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91B4C" w14:textId="374F6BD7" w:rsidR="001F1E37" w:rsidRDefault="001F1E37" w:rsidP="001F1E37">
      <w:pPr>
        <w:jc w:val="left"/>
        <w:rPr>
          <w:rFonts w:ascii="Times New Roman" w:eastAsia="方正黑体_GBK" w:cs="Times New Roman"/>
          <w:sz w:val="28"/>
          <w:szCs w:val="28"/>
        </w:rPr>
      </w:pPr>
      <w:r>
        <w:rPr>
          <w:rFonts w:ascii="Times New Roman" w:eastAsia="方正黑体_GBK" w:cs="Times New Roman"/>
          <w:sz w:val="28"/>
          <w:szCs w:val="28"/>
        </w:rPr>
        <w:fldChar w:fldCharType="begin"/>
      </w:r>
      <w:r>
        <w:rPr>
          <w:rFonts w:ascii="Times New Roman" w:eastAsia="方正黑体_GBK" w:cs="Times New Roman"/>
          <w:sz w:val="28"/>
          <w:szCs w:val="28"/>
        </w:rPr>
        <w:instrText>HYPERLINK "</w:instrText>
      </w:r>
      <w:r w:rsidRPr="001F1E37">
        <w:rPr>
          <w:rFonts w:ascii="Times New Roman" w:eastAsia="方正黑体_GBK" w:cs="Times New Roman"/>
          <w:sz w:val="28"/>
          <w:szCs w:val="28"/>
        </w:rPr>
        <w:instrText>http://zfxxgk.nea.gov.cn/2023-09/21/c_1310743513.htm</w:instrText>
      </w:r>
      <w:r>
        <w:rPr>
          <w:rFonts w:ascii="Times New Roman" w:eastAsia="方正黑体_GBK" w:cs="Times New Roman"/>
          <w:sz w:val="28"/>
          <w:szCs w:val="28"/>
        </w:rPr>
        <w:instrText>"</w:instrText>
      </w:r>
      <w:r>
        <w:rPr>
          <w:rFonts w:ascii="Times New Roman" w:eastAsia="方正黑体_GBK" w:cs="Times New Roman"/>
          <w:sz w:val="28"/>
          <w:szCs w:val="28"/>
        </w:rPr>
        <w:fldChar w:fldCharType="separate"/>
      </w:r>
      <w:r w:rsidRPr="00C703BF">
        <w:rPr>
          <w:rStyle w:val="ae"/>
          <w:rFonts w:ascii="Times New Roman" w:eastAsia="方正黑体_GBK" w:cs="Times New Roman"/>
          <w:sz w:val="28"/>
          <w:szCs w:val="28"/>
        </w:rPr>
        <w:t>http://zfxxgk.nea.gov.cn/2023-09/21/c_1310743513.htm</w:t>
      </w:r>
      <w:r>
        <w:rPr>
          <w:rFonts w:ascii="Times New Roman" w:eastAsia="方正黑体_GBK" w:cs="Times New Roman"/>
          <w:sz w:val="28"/>
          <w:szCs w:val="28"/>
        </w:rPr>
        <w:fldChar w:fldCharType="end"/>
      </w:r>
    </w:p>
    <w:p w14:paraId="14B7AB1F" w14:textId="77777777" w:rsidR="001F1E37" w:rsidRPr="001F1E37" w:rsidRDefault="001F1E37" w:rsidP="001F1E37">
      <w:pPr>
        <w:jc w:val="left"/>
        <w:rPr>
          <w:rFonts w:ascii="Times New Roman" w:eastAsia="方正黑体_GBK" w:cs="Times New Roman" w:hint="eastAsia"/>
          <w:sz w:val="32"/>
          <w:szCs w:val="32"/>
        </w:rPr>
      </w:pPr>
    </w:p>
    <w:p w14:paraId="652C8E37"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近日，国家能源局综合司关于开展能源绿色低碳转型典型案例征集工作的通知指出，城市（乡镇）能源</w:t>
      </w:r>
      <w:proofErr w:type="gramStart"/>
      <w:r w:rsidRPr="001F1E37">
        <w:rPr>
          <w:rFonts w:asciiTheme="majorEastAsia" w:eastAsiaTheme="majorEastAsia" w:hAnsiTheme="majorEastAsia" w:cs="Times New Roman" w:hint="eastAsia"/>
          <w:sz w:val="24"/>
          <w:szCs w:val="24"/>
        </w:rPr>
        <w:t>增绿减碳类</w:t>
      </w:r>
      <w:proofErr w:type="gramEnd"/>
      <w:r w:rsidRPr="001F1E37">
        <w:rPr>
          <w:rFonts w:asciiTheme="majorEastAsia" w:eastAsiaTheme="majorEastAsia" w:hAnsiTheme="majorEastAsia" w:cs="Times New Roman" w:hint="eastAsia"/>
          <w:sz w:val="24"/>
          <w:szCs w:val="24"/>
        </w:rPr>
        <w:t>。主要面向因地制宜显著提升能源绿色低碳发展水平的案例，包括但不限于可再生能源生产和消费比重大幅提升的能源富集型城市或乡镇，本地分布式可再生能源高效开发和就近利用的城市或乡镇，终端用能清洁低碳水平大幅提升的城市或乡镇等。</w:t>
      </w:r>
    </w:p>
    <w:p w14:paraId="7958B888" w14:textId="77777777" w:rsidR="001F1E37" w:rsidRPr="001F1E37" w:rsidRDefault="001F1E37" w:rsidP="001F1E37">
      <w:pPr>
        <w:jc w:val="left"/>
        <w:rPr>
          <w:rFonts w:asciiTheme="majorEastAsia" w:eastAsiaTheme="majorEastAsia" w:hAnsiTheme="majorEastAsia" w:cs="Times New Roman"/>
          <w:sz w:val="24"/>
          <w:szCs w:val="24"/>
        </w:rPr>
      </w:pPr>
    </w:p>
    <w:p w14:paraId="5BAC3077" w14:textId="77777777" w:rsidR="001F1E37" w:rsidRPr="001F1E37" w:rsidRDefault="001F1E37" w:rsidP="001F1E37">
      <w:pPr>
        <w:jc w:val="center"/>
        <w:rPr>
          <w:rFonts w:asciiTheme="majorEastAsia" w:eastAsiaTheme="majorEastAsia" w:hAnsiTheme="majorEastAsia" w:cs="Times New Roman" w:hint="eastAsia"/>
          <w:b/>
          <w:bCs/>
          <w:sz w:val="24"/>
          <w:szCs w:val="24"/>
        </w:rPr>
      </w:pPr>
      <w:r w:rsidRPr="001F1E37">
        <w:rPr>
          <w:rFonts w:asciiTheme="majorEastAsia" w:eastAsiaTheme="majorEastAsia" w:hAnsiTheme="majorEastAsia" w:cs="Times New Roman" w:hint="eastAsia"/>
          <w:b/>
          <w:bCs/>
          <w:sz w:val="24"/>
          <w:szCs w:val="24"/>
        </w:rPr>
        <w:t>国家能源局综合司关于开展能源绿色低碳转型典型案例征集工作的通知</w:t>
      </w:r>
    </w:p>
    <w:p w14:paraId="77CC3731" w14:textId="77777777" w:rsidR="001F1E37" w:rsidRPr="001F1E37" w:rsidRDefault="001F1E37" w:rsidP="001F1E37">
      <w:pPr>
        <w:jc w:val="center"/>
        <w:rPr>
          <w:rFonts w:asciiTheme="majorEastAsia" w:eastAsiaTheme="majorEastAsia" w:hAnsiTheme="majorEastAsia" w:cs="Times New Roman"/>
          <w:b/>
          <w:bCs/>
          <w:sz w:val="24"/>
          <w:szCs w:val="24"/>
        </w:rPr>
      </w:pPr>
    </w:p>
    <w:p w14:paraId="706E5D91"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各省（自治区、直辖市）能源局，有关省（自治区、直辖市）及新疆生产建设兵团发展改革委：</w:t>
      </w:r>
    </w:p>
    <w:p w14:paraId="55086CCD" w14:textId="77777777" w:rsidR="001F1E37" w:rsidRPr="001F1E37" w:rsidRDefault="001F1E37" w:rsidP="001F1E37">
      <w:pPr>
        <w:jc w:val="left"/>
        <w:rPr>
          <w:rFonts w:asciiTheme="majorEastAsia" w:eastAsiaTheme="majorEastAsia" w:hAnsiTheme="majorEastAsia" w:cs="Times New Roman"/>
          <w:sz w:val="24"/>
          <w:szCs w:val="24"/>
        </w:rPr>
      </w:pPr>
    </w:p>
    <w:p w14:paraId="3F42C851"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近年来，在“四个革命、一个合作”能源安全新战略指引下，我国能源绿色低碳转型取得一系列突破性进展。为全面贯彻落实党的二十大精神，深入推进能源革命，加快规划建设新型能源体系，发掘总结并交流推广各地成功经验和有益做法，发挥典型示范引领作用，现组织开展能源绿色低碳转型典型案例征集工作。现将有关事项通知如下。</w:t>
      </w:r>
    </w:p>
    <w:p w14:paraId="000BAF16" w14:textId="77777777" w:rsidR="001F1E37" w:rsidRPr="001F1E37" w:rsidRDefault="001F1E37" w:rsidP="001F1E37">
      <w:pPr>
        <w:jc w:val="left"/>
        <w:rPr>
          <w:rFonts w:asciiTheme="majorEastAsia" w:eastAsiaTheme="majorEastAsia" w:hAnsiTheme="majorEastAsia" w:cs="Times New Roman"/>
          <w:sz w:val="24"/>
          <w:szCs w:val="24"/>
        </w:rPr>
      </w:pPr>
    </w:p>
    <w:p w14:paraId="5B48826F"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一、征集内容</w:t>
      </w:r>
    </w:p>
    <w:p w14:paraId="07C0B2F2" w14:textId="77777777" w:rsidR="001F1E37" w:rsidRPr="001F1E37" w:rsidRDefault="001F1E37" w:rsidP="001F1E37">
      <w:pPr>
        <w:jc w:val="left"/>
        <w:rPr>
          <w:rFonts w:asciiTheme="majorEastAsia" w:eastAsiaTheme="majorEastAsia" w:hAnsiTheme="majorEastAsia" w:cs="Times New Roman"/>
          <w:sz w:val="24"/>
          <w:szCs w:val="24"/>
        </w:rPr>
      </w:pPr>
    </w:p>
    <w:p w14:paraId="069DAE22"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主要征集以下四类典型案例：</w:t>
      </w:r>
    </w:p>
    <w:p w14:paraId="6A2DF503" w14:textId="77777777" w:rsidR="001F1E37" w:rsidRPr="001F1E37" w:rsidRDefault="001F1E37" w:rsidP="001F1E37">
      <w:pPr>
        <w:jc w:val="left"/>
        <w:rPr>
          <w:rFonts w:asciiTheme="majorEastAsia" w:eastAsiaTheme="majorEastAsia" w:hAnsiTheme="majorEastAsia" w:cs="Times New Roman"/>
          <w:sz w:val="24"/>
          <w:szCs w:val="24"/>
        </w:rPr>
      </w:pPr>
    </w:p>
    <w:p w14:paraId="001D69CE"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（一）绿色能源供给新模式类。主要面向显著提升能源系统中新能源安全可靠替代能力的案例，包括但不限于系统友好型新能源场站，高比例新能源智慧调度运行系统，</w:t>
      </w:r>
      <w:proofErr w:type="gramStart"/>
      <w:r w:rsidRPr="001F1E37">
        <w:rPr>
          <w:rFonts w:asciiTheme="majorEastAsia" w:eastAsiaTheme="majorEastAsia" w:hAnsiTheme="majorEastAsia" w:cs="Times New Roman" w:hint="eastAsia"/>
          <w:sz w:val="24"/>
          <w:szCs w:val="24"/>
        </w:rPr>
        <w:t>离网或</w:t>
      </w:r>
      <w:proofErr w:type="gramEnd"/>
      <w:r w:rsidRPr="001F1E37">
        <w:rPr>
          <w:rFonts w:asciiTheme="majorEastAsia" w:eastAsiaTheme="majorEastAsia" w:hAnsiTheme="majorEastAsia" w:cs="Times New Roman" w:hint="eastAsia"/>
          <w:sz w:val="24"/>
          <w:szCs w:val="24"/>
        </w:rPr>
        <w:t>弱联网的新能源微电网，新能源与氢能、新型储能及化石能源开发等深度耦合的综合能源生产系统等。</w:t>
      </w:r>
    </w:p>
    <w:p w14:paraId="0370C507" w14:textId="77777777" w:rsidR="001F1E37" w:rsidRPr="001F1E37" w:rsidRDefault="001F1E37" w:rsidP="001F1E37">
      <w:pPr>
        <w:jc w:val="left"/>
        <w:rPr>
          <w:rFonts w:asciiTheme="majorEastAsia" w:eastAsiaTheme="majorEastAsia" w:hAnsiTheme="majorEastAsia" w:cs="Times New Roman"/>
          <w:sz w:val="24"/>
          <w:szCs w:val="24"/>
        </w:rPr>
      </w:pPr>
    </w:p>
    <w:p w14:paraId="18435212"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（二）城市（乡镇）能源</w:t>
      </w:r>
      <w:proofErr w:type="gramStart"/>
      <w:r w:rsidRPr="001F1E37">
        <w:rPr>
          <w:rFonts w:asciiTheme="majorEastAsia" w:eastAsiaTheme="majorEastAsia" w:hAnsiTheme="majorEastAsia" w:cs="Times New Roman" w:hint="eastAsia"/>
          <w:sz w:val="24"/>
          <w:szCs w:val="24"/>
        </w:rPr>
        <w:t>增绿减碳类</w:t>
      </w:r>
      <w:proofErr w:type="gramEnd"/>
      <w:r w:rsidRPr="001F1E37">
        <w:rPr>
          <w:rFonts w:asciiTheme="majorEastAsia" w:eastAsiaTheme="majorEastAsia" w:hAnsiTheme="majorEastAsia" w:cs="Times New Roman" w:hint="eastAsia"/>
          <w:sz w:val="24"/>
          <w:szCs w:val="24"/>
        </w:rPr>
        <w:t>。主要面向因地制宜显著提升能源绿色低碳发展水平的案例，包括但不限于可再生能源生产和消费比重大幅提升的能源富集型城市或乡镇，本地分布式可再生能源高效开发和就近利用的城市或乡镇，终端用能清洁低碳水平大幅提升的城市或乡镇等。</w:t>
      </w:r>
    </w:p>
    <w:p w14:paraId="69B04B0C" w14:textId="77777777" w:rsidR="001F1E37" w:rsidRPr="001F1E37" w:rsidRDefault="001F1E37" w:rsidP="001F1E37">
      <w:pPr>
        <w:jc w:val="left"/>
        <w:rPr>
          <w:rFonts w:asciiTheme="majorEastAsia" w:eastAsiaTheme="majorEastAsia" w:hAnsiTheme="majorEastAsia" w:cs="Times New Roman"/>
          <w:sz w:val="24"/>
          <w:szCs w:val="24"/>
        </w:rPr>
      </w:pPr>
    </w:p>
    <w:p w14:paraId="2B3C0276"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（三）能源产业</w:t>
      </w:r>
      <w:proofErr w:type="gramStart"/>
      <w:r w:rsidRPr="001F1E37">
        <w:rPr>
          <w:rFonts w:asciiTheme="majorEastAsia" w:eastAsiaTheme="majorEastAsia" w:hAnsiTheme="majorEastAsia" w:cs="Times New Roman" w:hint="eastAsia"/>
          <w:sz w:val="24"/>
          <w:szCs w:val="24"/>
        </w:rPr>
        <w:t>链碳减</w:t>
      </w:r>
      <w:proofErr w:type="gramEnd"/>
      <w:r w:rsidRPr="001F1E37">
        <w:rPr>
          <w:rFonts w:asciiTheme="majorEastAsia" w:eastAsiaTheme="majorEastAsia" w:hAnsiTheme="majorEastAsia" w:cs="Times New Roman" w:hint="eastAsia"/>
          <w:sz w:val="24"/>
          <w:szCs w:val="24"/>
        </w:rPr>
        <w:t>排类。主要面向显著推动化石能源生产开发和加工转化</w:t>
      </w:r>
      <w:proofErr w:type="gramStart"/>
      <w:r w:rsidRPr="001F1E37">
        <w:rPr>
          <w:rFonts w:asciiTheme="majorEastAsia" w:eastAsiaTheme="majorEastAsia" w:hAnsiTheme="majorEastAsia" w:cs="Times New Roman" w:hint="eastAsia"/>
          <w:sz w:val="24"/>
          <w:szCs w:val="24"/>
        </w:rPr>
        <w:t>减碳固碳</w:t>
      </w:r>
      <w:proofErr w:type="gramEnd"/>
      <w:r w:rsidRPr="001F1E37">
        <w:rPr>
          <w:rFonts w:asciiTheme="majorEastAsia" w:eastAsiaTheme="majorEastAsia" w:hAnsiTheme="majorEastAsia" w:cs="Times New Roman" w:hint="eastAsia"/>
          <w:sz w:val="24"/>
          <w:szCs w:val="24"/>
        </w:rPr>
        <w:t>的案例，包括但不限于煤炭开采、油气开发、能源化工、火力发电等化石能源生产加工转化和储运过程中的可再生能源替代及减碳，综合效益好的能源产业碳捕集、封存及利用等。</w:t>
      </w:r>
    </w:p>
    <w:p w14:paraId="383724A9" w14:textId="77777777" w:rsidR="001F1E37" w:rsidRPr="001F1E37" w:rsidRDefault="001F1E37" w:rsidP="001F1E37">
      <w:pPr>
        <w:jc w:val="left"/>
        <w:rPr>
          <w:rFonts w:asciiTheme="majorEastAsia" w:eastAsiaTheme="majorEastAsia" w:hAnsiTheme="majorEastAsia" w:cs="Times New Roman"/>
          <w:sz w:val="24"/>
          <w:szCs w:val="24"/>
        </w:rPr>
      </w:pPr>
    </w:p>
    <w:p w14:paraId="36863F49"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（四）用能企业（园区）低碳转型类。主要面向显著推动重点用</w:t>
      </w:r>
      <w:proofErr w:type="gramStart"/>
      <w:r w:rsidRPr="001F1E37">
        <w:rPr>
          <w:rFonts w:asciiTheme="majorEastAsia" w:eastAsiaTheme="majorEastAsia" w:hAnsiTheme="majorEastAsia" w:cs="Times New Roman" w:hint="eastAsia"/>
          <w:sz w:val="24"/>
          <w:szCs w:val="24"/>
        </w:rPr>
        <w:t>能领域节能降碳</w:t>
      </w:r>
      <w:proofErr w:type="gramEnd"/>
      <w:r w:rsidRPr="001F1E37">
        <w:rPr>
          <w:rFonts w:asciiTheme="majorEastAsia" w:eastAsiaTheme="majorEastAsia" w:hAnsiTheme="majorEastAsia" w:cs="Times New Roman" w:hint="eastAsia"/>
          <w:sz w:val="24"/>
          <w:szCs w:val="24"/>
        </w:rPr>
        <w:t>的案例，包括但不限于企业、园区、公共服务机构、社区等能源消费结构优化和节能效果突出的实践，绿色交通基础设施，绿色数据中心，能源消费与能源生产供应智能互动的能源管理系统，新能源汽车与园区电网智能互动等。</w:t>
      </w:r>
    </w:p>
    <w:p w14:paraId="5736AFD5" w14:textId="77777777" w:rsidR="001F1E37" w:rsidRPr="001F1E37" w:rsidRDefault="001F1E37" w:rsidP="001F1E37">
      <w:pPr>
        <w:jc w:val="left"/>
        <w:rPr>
          <w:rFonts w:asciiTheme="majorEastAsia" w:eastAsiaTheme="majorEastAsia" w:hAnsiTheme="majorEastAsia" w:cs="Times New Roman"/>
          <w:sz w:val="24"/>
          <w:szCs w:val="24"/>
        </w:rPr>
      </w:pPr>
    </w:p>
    <w:p w14:paraId="68044FD3"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二、组织实施</w:t>
      </w:r>
    </w:p>
    <w:p w14:paraId="08773C81" w14:textId="77777777" w:rsidR="001F1E37" w:rsidRPr="001F1E37" w:rsidRDefault="001F1E37" w:rsidP="001F1E37">
      <w:pPr>
        <w:jc w:val="left"/>
        <w:rPr>
          <w:rFonts w:asciiTheme="majorEastAsia" w:eastAsiaTheme="majorEastAsia" w:hAnsiTheme="majorEastAsia" w:cs="Times New Roman"/>
          <w:sz w:val="24"/>
          <w:szCs w:val="24"/>
        </w:rPr>
      </w:pPr>
    </w:p>
    <w:p w14:paraId="6158D516"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（一）案例申报</w:t>
      </w:r>
    </w:p>
    <w:p w14:paraId="27F39DFC" w14:textId="77777777" w:rsidR="001F1E37" w:rsidRPr="001F1E37" w:rsidRDefault="001F1E37" w:rsidP="001F1E37">
      <w:pPr>
        <w:jc w:val="left"/>
        <w:rPr>
          <w:rFonts w:asciiTheme="majorEastAsia" w:eastAsiaTheme="majorEastAsia" w:hAnsiTheme="majorEastAsia" w:cs="Times New Roman"/>
          <w:sz w:val="24"/>
          <w:szCs w:val="24"/>
        </w:rPr>
      </w:pPr>
    </w:p>
    <w:p w14:paraId="4800A317"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各省级能源主管部门作为推荐单位，按照要求开展本省（区、市）案例收集和初审工作，对申报材料的真实性、完整性和合</w:t>
      </w:r>
      <w:proofErr w:type="gramStart"/>
      <w:r w:rsidRPr="001F1E37">
        <w:rPr>
          <w:rFonts w:asciiTheme="majorEastAsia" w:eastAsiaTheme="majorEastAsia" w:hAnsiTheme="majorEastAsia" w:cs="Times New Roman" w:hint="eastAsia"/>
          <w:sz w:val="24"/>
          <w:szCs w:val="24"/>
        </w:rPr>
        <w:t>规</w:t>
      </w:r>
      <w:proofErr w:type="gramEnd"/>
      <w:r w:rsidRPr="001F1E37">
        <w:rPr>
          <w:rFonts w:asciiTheme="majorEastAsia" w:eastAsiaTheme="majorEastAsia" w:hAnsiTheme="majorEastAsia" w:cs="Times New Roman" w:hint="eastAsia"/>
          <w:sz w:val="24"/>
          <w:szCs w:val="24"/>
        </w:rPr>
        <w:t>性以及申报单位的无不良记录情况进行审核，向国家能源局报送《能源绿色低碳转型典型案例推荐汇总表》（附件1）及案例申报材料，每个省份报送案例不超过5个。申报单位填报《能源绿色低碳转型典型案例申报书》（附件2），签署《能源绿色低碳转型典型案例申报材料承诺书》（附件3），并加盖单位公章，按照属地原则申报。申报案例必须已取得良好实质性成效，不得是方案构想阶段的案例。</w:t>
      </w:r>
    </w:p>
    <w:p w14:paraId="5B7D7B53" w14:textId="77777777" w:rsidR="001F1E37" w:rsidRPr="001F1E37" w:rsidRDefault="001F1E37" w:rsidP="001F1E37">
      <w:pPr>
        <w:jc w:val="left"/>
        <w:rPr>
          <w:rFonts w:asciiTheme="majorEastAsia" w:eastAsiaTheme="majorEastAsia" w:hAnsiTheme="majorEastAsia" w:cs="Times New Roman"/>
          <w:sz w:val="24"/>
          <w:szCs w:val="24"/>
        </w:rPr>
      </w:pPr>
    </w:p>
    <w:p w14:paraId="77F11469"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（二）案例遴选</w:t>
      </w:r>
    </w:p>
    <w:p w14:paraId="76A90A9C" w14:textId="77777777" w:rsidR="001F1E37" w:rsidRPr="001F1E37" w:rsidRDefault="001F1E37" w:rsidP="001F1E37">
      <w:pPr>
        <w:jc w:val="left"/>
        <w:rPr>
          <w:rFonts w:asciiTheme="majorEastAsia" w:eastAsiaTheme="majorEastAsia" w:hAnsiTheme="majorEastAsia" w:cs="Times New Roman"/>
          <w:sz w:val="24"/>
          <w:szCs w:val="24"/>
        </w:rPr>
      </w:pPr>
    </w:p>
    <w:p w14:paraId="4E08F649"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形式审查。国家能源局受理申报材料后，对申报材料是否符合通知要求进行形式审查。符合要求的，进入专家评选环节。</w:t>
      </w:r>
    </w:p>
    <w:p w14:paraId="48DD32D9" w14:textId="77777777" w:rsidR="001F1E37" w:rsidRPr="001F1E37" w:rsidRDefault="001F1E37" w:rsidP="001F1E37">
      <w:pPr>
        <w:jc w:val="left"/>
        <w:rPr>
          <w:rFonts w:asciiTheme="majorEastAsia" w:eastAsiaTheme="majorEastAsia" w:hAnsiTheme="majorEastAsia" w:cs="Times New Roman"/>
          <w:sz w:val="24"/>
          <w:szCs w:val="24"/>
        </w:rPr>
      </w:pPr>
    </w:p>
    <w:p w14:paraId="68F490FC"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集中评选。国家能源局制订评选办法，成立工作组，组建专家组，组织开展案例评选工作。</w:t>
      </w:r>
    </w:p>
    <w:p w14:paraId="096B11CE" w14:textId="77777777" w:rsidR="001F1E37" w:rsidRPr="001F1E37" w:rsidRDefault="001F1E37" w:rsidP="001F1E37">
      <w:pPr>
        <w:jc w:val="left"/>
        <w:rPr>
          <w:rFonts w:asciiTheme="majorEastAsia" w:eastAsiaTheme="majorEastAsia" w:hAnsiTheme="majorEastAsia" w:cs="Times New Roman"/>
          <w:sz w:val="24"/>
          <w:szCs w:val="24"/>
        </w:rPr>
      </w:pPr>
    </w:p>
    <w:p w14:paraId="6B96C1C8"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现场调研。视情况组织案例实地调研，并对案例申报材料真实性进行现场抽查核查。一旦发现弄虚作假行为，将取消申报单位申报资格。</w:t>
      </w:r>
    </w:p>
    <w:p w14:paraId="11950D78" w14:textId="77777777" w:rsidR="001F1E37" w:rsidRPr="001F1E37" w:rsidRDefault="001F1E37" w:rsidP="001F1E37">
      <w:pPr>
        <w:jc w:val="left"/>
        <w:rPr>
          <w:rFonts w:asciiTheme="majorEastAsia" w:eastAsiaTheme="majorEastAsia" w:hAnsiTheme="majorEastAsia" w:cs="Times New Roman"/>
          <w:sz w:val="24"/>
          <w:szCs w:val="24"/>
        </w:rPr>
      </w:pPr>
    </w:p>
    <w:p w14:paraId="1E327928"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名单公示。根据评选和现场调研情况，提出拟入选的典型案例名单，由国家能源局向全社会公示后确定最终入选的典型案例。</w:t>
      </w:r>
    </w:p>
    <w:p w14:paraId="115EAEBA" w14:textId="77777777" w:rsidR="001F1E37" w:rsidRPr="001F1E37" w:rsidRDefault="001F1E37" w:rsidP="001F1E37">
      <w:pPr>
        <w:jc w:val="left"/>
        <w:rPr>
          <w:rFonts w:asciiTheme="majorEastAsia" w:eastAsiaTheme="majorEastAsia" w:hAnsiTheme="majorEastAsia" w:cs="Times New Roman"/>
          <w:sz w:val="24"/>
          <w:szCs w:val="24"/>
        </w:rPr>
      </w:pPr>
    </w:p>
    <w:p w14:paraId="7861DC13"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（三）交流推广</w:t>
      </w:r>
    </w:p>
    <w:p w14:paraId="5D44C22E" w14:textId="77777777" w:rsidR="001F1E37" w:rsidRPr="001F1E37" w:rsidRDefault="001F1E37" w:rsidP="001F1E37">
      <w:pPr>
        <w:jc w:val="left"/>
        <w:rPr>
          <w:rFonts w:asciiTheme="majorEastAsia" w:eastAsiaTheme="majorEastAsia" w:hAnsiTheme="majorEastAsia" w:cs="Times New Roman"/>
          <w:sz w:val="24"/>
          <w:szCs w:val="24"/>
        </w:rPr>
      </w:pPr>
    </w:p>
    <w:p w14:paraId="31DA5386"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国家能源局收录典型案例，编制《能源绿色低碳转型典型案例集》，以公告方式向全社会发布。加强典型案例经验交流，通过宣传推广、现场会等方式，营造</w:t>
      </w:r>
      <w:proofErr w:type="gramStart"/>
      <w:r w:rsidRPr="001F1E37">
        <w:rPr>
          <w:rFonts w:asciiTheme="majorEastAsia" w:eastAsiaTheme="majorEastAsia" w:hAnsiTheme="majorEastAsia" w:cs="Times New Roman" w:hint="eastAsia"/>
          <w:sz w:val="24"/>
          <w:szCs w:val="24"/>
        </w:rPr>
        <w:t>互学互鉴的</w:t>
      </w:r>
      <w:proofErr w:type="gramEnd"/>
      <w:r w:rsidRPr="001F1E37">
        <w:rPr>
          <w:rFonts w:asciiTheme="majorEastAsia" w:eastAsiaTheme="majorEastAsia" w:hAnsiTheme="majorEastAsia" w:cs="Times New Roman" w:hint="eastAsia"/>
          <w:sz w:val="24"/>
          <w:szCs w:val="24"/>
        </w:rPr>
        <w:t>良好氛围，推动加快建设新型能源体系。</w:t>
      </w:r>
    </w:p>
    <w:p w14:paraId="1FC31C57" w14:textId="77777777" w:rsidR="001F1E37" w:rsidRPr="001F1E37" w:rsidRDefault="001F1E37" w:rsidP="001F1E37">
      <w:pPr>
        <w:jc w:val="left"/>
        <w:rPr>
          <w:rFonts w:asciiTheme="majorEastAsia" w:eastAsiaTheme="majorEastAsia" w:hAnsiTheme="majorEastAsia" w:cs="Times New Roman"/>
          <w:sz w:val="24"/>
          <w:szCs w:val="24"/>
        </w:rPr>
      </w:pPr>
    </w:p>
    <w:p w14:paraId="1B22F539"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三、报送要求及联系方式</w:t>
      </w:r>
    </w:p>
    <w:p w14:paraId="2726475A" w14:textId="77777777" w:rsidR="001F1E37" w:rsidRPr="001F1E37" w:rsidRDefault="001F1E37" w:rsidP="001F1E37">
      <w:pPr>
        <w:jc w:val="left"/>
        <w:rPr>
          <w:rFonts w:asciiTheme="majorEastAsia" w:eastAsiaTheme="majorEastAsia" w:hAnsiTheme="majorEastAsia" w:cs="Times New Roman"/>
          <w:sz w:val="24"/>
          <w:szCs w:val="24"/>
        </w:rPr>
      </w:pPr>
    </w:p>
    <w:p w14:paraId="028C11A7"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请各省级能源主管部门于2023年10月31日前将推荐案例汇总表、典型案例申报材料（一式三份）寄送至国家能源局发展规划司，并同步将电子版发送至邮箱（hangye@nea.gov.cn）。申报案例命名为“推荐地区/单位名称-序号-案例名称”（序号与推荐案例汇总表一致）。</w:t>
      </w:r>
    </w:p>
    <w:p w14:paraId="528DF1DC" w14:textId="77777777" w:rsidR="001F1E37" w:rsidRPr="001F1E37" w:rsidRDefault="001F1E37" w:rsidP="001F1E37">
      <w:pPr>
        <w:jc w:val="left"/>
        <w:rPr>
          <w:rFonts w:asciiTheme="majorEastAsia" w:eastAsiaTheme="majorEastAsia" w:hAnsiTheme="majorEastAsia" w:cs="Times New Roman"/>
          <w:sz w:val="24"/>
          <w:szCs w:val="24"/>
        </w:rPr>
      </w:pPr>
    </w:p>
    <w:p w14:paraId="2A8455A0"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地址：北京市西城区三里河路46号国家能源局发展规划司，邮编：100045。</w:t>
      </w:r>
    </w:p>
    <w:p w14:paraId="31D5974B" w14:textId="77777777" w:rsidR="001F1E37" w:rsidRPr="001F1E37" w:rsidRDefault="001F1E37" w:rsidP="001F1E37">
      <w:pPr>
        <w:jc w:val="left"/>
        <w:rPr>
          <w:rFonts w:asciiTheme="majorEastAsia" w:eastAsiaTheme="majorEastAsia" w:hAnsiTheme="majorEastAsia" w:cs="Times New Roman"/>
          <w:sz w:val="24"/>
          <w:szCs w:val="24"/>
        </w:rPr>
      </w:pPr>
    </w:p>
    <w:p w14:paraId="6A19EC9D"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联系电话：010-81929174</w:t>
      </w:r>
    </w:p>
    <w:p w14:paraId="7F97311A" w14:textId="77777777" w:rsidR="001F1E37" w:rsidRPr="001F1E37" w:rsidRDefault="001F1E37" w:rsidP="001F1E37">
      <w:pPr>
        <w:jc w:val="left"/>
        <w:rPr>
          <w:rFonts w:asciiTheme="majorEastAsia" w:eastAsiaTheme="majorEastAsia" w:hAnsiTheme="majorEastAsia" w:cs="Times New Roman"/>
          <w:sz w:val="24"/>
          <w:szCs w:val="24"/>
        </w:rPr>
      </w:pPr>
    </w:p>
    <w:p w14:paraId="6643AC20"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lastRenderedPageBreak/>
        <w:t>附件：</w:t>
      </w:r>
    </w:p>
    <w:p w14:paraId="4D2F473A" w14:textId="77777777" w:rsidR="001F1E37" w:rsidRPr="001F1E37" w:rsidRDefault="001F1E37" w:rsidP="001F1E37">
      <w:pPr>
        <w:jc w:val="left"/>
        <w:rPr>
          <w:rFonts w:asciiTheme="majorEastAsia" w:eastAsiaTheme="majorEastAsia" w:hAnsiTheme="majorEastAsia" w:cs="Times New Roman"/>
          <w:sz w:val="24"/>
          <w:szCs w:val="24"/>
        </w:rPr>
      </w:pPr>
    </w:p>
    <w:p w14:paraId="29CC62B9"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1. 能源绿色低碳转型典型案例推荐汇总表</w:t>
      </w:r>
    </w:p>
    <w:p w14:paraId="20F42734" w14:textId="77777777" w:rsidR="001F1E37" w:rsidRPr="001F1E37" w:rsidRDefault="001F1E37" w:rsidP="001F1E37">
      <w:pPr>
        <w:jc w:val="left"/>
        <w:rPr>
          <w:rFonts w:asciiTheme="majorEastAsia" w:eastAsiaTheme="majorEastAsia" w:hAnsiTheme="majorEastAsia" w:cs="Times New Roman"/>
          <w:sz w:val="24"/>
          <w:szCs w:val="24"/>
        </w:rPr>
      </w:pPr>
    </w:p>
    <w:p w14:paraId="5190C11E"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2.能源绿色低碳转型典型案例申报书</w:t>
      </w:r>
    </w:p>
    <w:p w14:paraId="394D83D3" w14:textId="77777777" w:rsidR="001F1E37" w:rsidRPr="001F1E37" w:rsidRDefault="001F1E37" w:rsidP="001F1E37">
      <w:pPr>
        <w:jc w:val="left"/>
        <w:rPr>
          <w:rFonts w:asciiTheme="majorEastAsia" w:eastAsiaTheme="majorEastAsia" w:hAnsiTheme="majorEastAsia" w:cs="Times New Roman"/>
          <w:sz w:val="24"/>
          <w:szCs w:val="24"/>
        </w:rPr>
      </w:pPr>
    </w:p>
    <w:p w14:paraId="6DC70D04" w14:textId="77777777" w:rsidR="001F1E37" w:rsidRPr="001F1E37" w:rsidRDefault="001F1E37" w:rsidP="001F1E37">
      <w:pPr>
        <w:jc w:val="lef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3.能源绿色低碳转型典型案例申报材料承诺书</w:t>
      </w:r>
    </w:p>
    <w:p w14:paraId="084B4AB7" w14:textId="77777777" w:rsidR="001F1E37" w:rsidRPr="001F1E37" w:rsidRDefault="001F1E37" w:rsidP="001F1E37">
      <w:pPr>
        <w:jc w:val="left"/>
        <w:rPr>
          <w:rFonts w:asciiTheme="majorEastAsia" w:eastAsiaTheme="majorEastAsia" w:hAnsiTheme="majorEastAsia" w:cs="Times New Roman"/>
          <w:sz w:val="24"/>
          <w:szCs w:val="24"/>
        </w:rPr>
      </w:pPr>
    </w:p>
    <w:p w14:paraId="4B7E167C" w14:textId="77777777" w:rsidR="001F1E37" w:rsidRPr="001F1E37" w:rsidRDefault="001F1E37" w:rsidP="001F1E37">
      <w:pPr>
        <w:jc w:val="right"/>
        <w:rPr>
          <w:rFonts w:asciiTheme="majorEastAsia" w:eastAsiaTheme="majorEastAsia" w:hAnsiTheme="majorEastAsia" w:cs="Times New Roman" w:hint="eastAsia"/>
          <w:sz w:val="24"/>
          <w:szCs w:val="24"/>
        </w:rPr>
      </w:pPr>
      <w:r w:rsidRPr="001F1E37">
        <w:rPr>
          <w:rFonts w:asciiTheme="majorEastAsia" w:eastAsiaTheme="majorEastAsia" w:hAnsiTheme="majorEastAsia" w:cs="Times New Roman" w:hint="eastAsia"/>
          <w:sz w:val="24"/>
          <w:szCs w:val="24"/>
        </w:rPr>
        <w:t>国家能源局综合司</w:t>
      </w:r>
    </w:p>
    <w:p w14:paraId="3F31823E" w14:textId="77777777" w:rsidR="001F1E37" w:rsidRPr="001F1E37" w:rsidRDefault="001F1E37" w:rsidP="001F1E37">
      <w:pPr>
        <w:jc w:val="right"/>
        <w:rPr>
          <w:rFonts w:asciiTheme="majorEastAsia" w:eastAsiaTheme="majorEastAsia" w:hAnsiTheme="majorEastAsia" w:cs="Times New Roman"/>
          <w:sz w:val="24"/>
          <w:szCs w:val="24"/>
        </w:rPr>
      </w:pPr>
    </w:p>
    <w:p w14:paraId="5B8EDCDF" w14:textId="695E4D47" w:rsidR="001F1E37" w:rsidRPr="001F1E37" w:rsidRDefault="001F1E37" w:rsidP="001F1E37">
      <w:pPr>
        <w:jc w:val="right"/>
        <w:rPr>
          <w:rFonts w:asciiTheme="majorEastAsia" w:eastAsiaTheme="majorEastAsia" w:hAnsiTheme="majorEastAsia" w:cs="Times New Roman"/>
          <w:sz w:val="24"/>
          <w:szCs w:val="24"/>
        </w:rPr>
      </w:pPr>
      <w:r w:rsidRPr="001F1E37">
        <w:rPr>
          <w:rFonts w:asciiTheme="majorEastAsia" w:eastAsiaTheme="majorEastAsia" w:hAnsiTheme="majorEastAsia" w:cs="Times New Roman" w:hint="eastAsia"/>
          <w:sz w:val="24"/>
          <w:szCs w:val="24"/>
        </w:rPr>
        <w:t>2023年9月21日</w:t>
      </w:r>
    </w:p>
    <w:p w14:paraId="582992B0" w14:textId="77777777" w:rsidR="001F1E37" w:rsidRDefault="001F1E37">
      <w:pPr>
        <w:jc w:val="left"/>
        <w:rPr>
          <w:rFonts w:ascii="Times New Roman" w:eastAsia="方正黑体_GBK" w:cs="Times New Roman"/>
          <w:sz w:val="32"/>
          <w:szCs w:val="32"/>
        </w:rPr>
      </w:pPr>
    </w:p>
    <w:p w14:paraId="3358D5C6" w14:textId="12BC2D7B" w:rsidR="005A41B0" w:rsidRDefault="00000000">
      <w:pPr>
        <w:jc w:val="left"/>
        <w:rPr>
          <w:rFonts w:ascii="Times New Roman" w:eastAsia="方正黑体_GBK" w:hAnsi="Times New Roman" w:cs="Times New Roman"/>
          <w:sz w:val="32"/>
          <w:szCs w:val="32"/>
        </w:rPr>
      </w:pPr>
      <w:r>
        <w:rPr>
          <w:rFonts w:ascii="Times New Roman" w:eastAsia="方正黑体_GBK" w:cs="Times New Roman" w:hint="eastAsia"/>
          <w:sz w:val="32"/>
          <w:szCs w:val="32"/>
        </w:rPr>
        <w:t>附件</w:t>
      </w:r>
      <w:r>
        <w:rPr>
          <w:rFonts w:ascii="Times New Roman" w:eastAsia="方正黑体_GBK" w:hAnsi="Times New Roman" w:cs="Times New Roman"/>
          <w:sz w:val="32"/>
          <w:szCs w:val="32"/>
        </w:rPr>
        <w:t>1</w:t>
      </w:r>
    </w:p>
    <w:p w14:paraId="720DD17D" w14:textId="77777777" w:rsidR="005A41B0" w:rsidRDefault="00000000">
      <w:pPr>
        <w:tabs>
          <w:tab w:val="left" w:pos="0"/>
        </w:tabs>
        <w:autoSpaceDE w:val="0"/>
        <w:autoSpaceDN w:val="0"/>
        <w:adjustRightInd w:val="0"/>
        <w:jc w:val="center"/>
        <w:outlineLvl w:val="0"/>
        <w:rPr>
          <w:rFonts w:ascii="Times New Roman" w:eastAsia="方正小标宋_GBK" w:hAnsi="Times New Roman" w:cs="Times New Roman"/>
          <w:kern w:val="0"/>
          <w:sz w:val="36"/>
          <w:szCs w:val="36"/>
          <w:lang w:val="zh-CN" w:bidi="th-TH"/>
        </w:rPr>
      </w:pPr>
      <w:r>
        <w:rPr>
          <w:rFonts w:ascii="Times New Roman" w:eastAsia="方正小标宋_GBK" w:hAnsi="方正小标宋_GBK" w:cs="Times New Roman" w:hint="eastAsia"/>
          <w:kern w:val="0"/>
          <w:sz w:val="36"/>
          <w:szCs w:val="36"/>
          <w:lang w:bidi="th-TH"/>
        </w:rPr>
        <w:t>能源绿色低碳转型</w:t>
      </w:r>
      <w:r>
        <w:rPr>
          <w:rFonts w:ascii="Times New Roman" w:eastAsia="方正小标宋_GBK" w:hAnsi="方正小标宋_GBK" w:cs="Times New Roman" w:hint="eastAsia"/>
          <w:kern w:val="0"/>
          <w:sz w:val="36"/>
          <w:szCs w:val="36"/>
          <w:lang w:val="zh-CN" w:bidi="th-TH"/>
        </w:rPr>
        <w:t>典型案例推荐汇总表</w:t>
      </w:r>
    </w:p>
    <w:p w14:paraId="172A89F8" w14:textId="77777777" w:rsidR="005A41B0" w:rsidRDefault="005A41B0">
      <w:pPr>
        <w:pStyle w:val="a3"/>
        <w:spacing w:line="540" w:lineRule="exact"/>
        <w:rPr>
          <w:rFonts w:ascii="Times New Roman" w:hAnsi="Times New Roman"/>
        </w:rPr>
      </w:pPr>
    </w:p>
    <w:p w14:paraId="55FBB5C0" w14:textId="77777777" w:rsidR="005A41B0" w:rsidRDefault="00000000">
      <w:pPr>
        <w:spacing w:line="540" w:lineRule="exact"/>
        <w:jc w:val="left"/>
        <w:rPr>
          <w:rFonts w:ascii="Times New Roman" w:eastAsia="方正仿宋_GBK" w:hAnsi="Times New Roman" w:cs="Times New Roman"/>
          <w:szCs w:val="28"/>
          <w:u w:val="single"/>
        </w:rPr>
      </w:pPr>
      <w:r>
        <w:rPr>
          <w:rFonts w:ascii="Times New Roman" w:eastAsia="方正仿宋_GBK" w:cs="Times New Roman" w:hint="eastAsia"/>
          <w:b/>
          <w:bCs/>
          <w:szCs w:val="28"/>
        </w:rPr>
        <w:t>省、自治区、直辖市名称：</w:t>
      </w:r>
    </w:p>
    <w:p w14:paraId="34786B9B" w14:textId="77777777" w:rsidR="005A41B0" w:rsidRDefault="00000000">
      <w:pPr>
        <w:spacing w:line="540" w:lineRule="exact"/>
        <w:jc w:val="left"/>
        <w:rPr>
          <w:rFonts w:ascii="Times New Roman" w:eastAsia="方正仿宋_GBK" w:hAnsi="Times New Roman" w:cs="Times New Roman"/>
          <w:b/>
          <w:bCs/>
          <w:szCs w:val="28"/>
        </w:rPr>
      </w:pPr>
      <w:r>
        <w:rPr>
          <w:rFonts w:ascii="Times New Roman" w:eastAsia="方正仿宋_GBK" w:cs="Times New Roman" w:hint="eastAsia"/>
          <w:b/>
          <w:bCs/>
          <w:szCs w:val="28"/>
        </w:rPr>
        <w:t>联系人（姓名，职务）：</w:t>
      </w:r>
    </w:p>
    <w:p w14:paraId="0AC4DF85" w14:textId="77777777" w:rsidR="005A41B0" w:rsidRDefault="00000000">
      <w:pPr>
        <w:spacing w:line="540" w:lineRule="exact"/>
        <w:jc w:val="left"/>
        <w:rPr>
          <w:rFonts w:ascii="Times New Roman" w:eastAsia="方正仿宋_GBK" w:hAnsi="Times New Roman" w:cs="Times New Roman"/>
          <w:b/>
          <w:bCs/>
          <w:szCs w:val="28"/>
        </w:rPr>
      </w:pPr>
      <w:r>
        <w:rPr>
          <w:rFonts w:ascii="Times New Roman" w:eastAsia="方正仿宋_GBK" w:cs="Times New Roman" w:hint="eastAsia"/>
          <w:b/>
          <w:bCs/>
          <w:szCs w:val="28"/>
        </w:rPr>
        <w:t>联系方式（座机号，手机号）：</w:t>
      </w:r>
    </w:p>
    <w:p w14:paraId="3DBFAC5C" w14:textId="77777777" w:rsidR="005A41B0" w:rsidRDefault="005A41B0">
      <w:pPr>
        <w:pStyle w:val="a3"/>
        <w:spacing w:line="540" w:lineRule="exact"/>
        <w:rPr>
          <w:rFonts w:ascii="Times New Roman" w:eastAsia="方正仿宋_GBK" w:hAnsi="Times New Roman"/>
        </w:rPr>
      </w:pP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2180"/>
        <w:gridCol w:w="1154"/>
        <w:gridCol w:w="1567"/>
        <w:gridCol w:w="849"/>
        <w:gridCol w:w="1901"/>
      </w:tblGrid>
      <w:tr w:rsidR="005A41B0" w14:paraId="03A2DF7D" w14:textId="77777777">
        <w:trPr>
          <w:trHeight w:val="794"/>
        </w:trPr>
        <w:tc>
          <w:tcPr>
            <w:tcW w:w="229" w:type="pct"/>
            <w:noWrap/>
            <w:vAlign w:val="center"/>
          </w:tcPr>
          <w:p w14:paraId="7D44245A" w14:textId="77777777" w:rsidR="005A41B0" w:rsidRDefault="00000000">
            <w:pPr>
              <w:snapToGrid w:val="0"/>
              <w:spacing w:line="360" w:lineRule="atLeast"/>
              <w:jc w:val="center"/>
              <w:rPr>
                <w:rFonts w:ascii="Times New Roman" w:eastAsia="方正仿宋_GBK" w:hAnsi="Times New Roman" w:cs="Times New Roman"/>
                <w:b/>
                <w:szCs w:val="28"/>
              </w:rPr>
            </w:pPr>
            <w:r>
              <w:rPr>
                <w:rFonts w:ascii="Times New Roman" w:eastAsia="方正仿宋_GBK" w:cs="Times New Roman" w:hint="eastAsia"/>
                <w:b/>
                <w:szCs w:val="28"/>
              </w:rPr>
              <w:t>序号</w:t>
            </w:r>
          </w:p>
        </w:tc>
        <w:tc>
          <w:tcPr>
            <w:tcW w:w="1358" w:type="pct"/>
            <w:noWrap/>
            <w:vAlign w:val="center"/>
          </w:tcPr>
          <w:p w14:paraId="3A339638" w14:textId="77777777" w:rsidR="005A41B0" w:rsidRDefault="00000000">
            <w:pPr>
              <w:snapToGrid w:val="0"/>
              <w:spacing w:line="360" w:lineRule="atLeast"/>
              <w:jc w:val="center"/>
              <w:rPr>
                <w:rFonts w:ascii="Times New Roman" w:eastAsia="方正仿宋_GBK" w:hAnsi="Times New Roman" w:cs="Times New Roman"/>
                <w:b/>
                <w:szCs w:val="28"/>
              </w:rPr>
            </w:pPr>
            <w:r>
              <w:rPr>
                <w:rFonts w:ascii="Times New Roman" w:eastAsia="方正仿宋_GBK" w:cs="Times New Roman" w:hint="eastAsia"/>
                <w:b/>
                <w:szCs w:val="28"/>
              </w:rPr>
              <w:t>案例名称</w:t>
            </w:r>
          </w:p>
        </w:tc>
        <w:tc>
          <w:tcPr>
            <w:tcW w:w="740" w:type="pct"/>
            <w:noWrap/>
            <w:vAlign w:val="center"/>
          </w:tcPr>
          <w:p w14:paraId="6816B031" w14:textId="77777777" w:rsidR="005A41B0" w:rsidRDefault="00000000">
            <w:pPr>
              <w:snapToGrid w:val="0"/>
              <w:spacing w:line="360" w:lineRule="atLeast"/>
              <w:jc w:val="center"/>
              <w:rPr>
                <w:rFonts w:ascii="Times New Roman" w:eastAsia="方正仿宋_GBK" w:hAnsi="Times New Roman" w:cs="Times New Roman"/>
                <w:b/>
                <w:szCs w:val="28"/>
              </w:rPr>
            </w:pPr>
            <w:r>
              <w:rPr>
                <w:rFonts w:ascii="Times New Roman" w:eastAsia="方正仿宋_GBK" w:cs="Times New Roman" w:hint="eastAsia"/>
                <w:b/>
                <w:szCs w:val="28"/>
              </w:rPr>
              <w:t>所属类型</w:t>
            </w:r>
          </w:p>
        </w:tc>
        <w:tc>
          <w:tcPr>
            <w:tcW w:w="989" w:type="pct"/>
            <w:noWrap/>
            <w:vAlign w:val="center"/>
          </w:tcPr>
          <w:p w14:paraId="49723D70" w14:textId="77777777" w:rsidR="005A41B0" w:rsidRDefault="00000000">
            <w:pPr>
              <w:snapToGrid w:val="0"/>
              <w:spacing w:line="360" w:lineRule="atLeast"/>
              <w:jc w:val="center"/>
              <w:rPr>
                <w:rFonts w:ascii="Times New Roman" w:eastAsia="方正仿宋_GBK" w:hAnsi="Times New Roman" w:cs="Times New Roman"/>
                <w:b/>
                <w:szCs w:val="28"/>
              </w:rPr>
            </w:pPr>
            <w:r>
              <w:rPr>
                <w:rFonts w:ascii="Times New Roman" w:eastAsia="方正仿宋_GBK" w:cs="Times New Roman" w:hint="eastAsia"/>
                <w:b/>
                <w:szCs w:val="28"/>
              </w:rPr>
              <w:t>申报单位名称</w:t>
            </w:r>
          </w:p>
        </w:tc>
        <w:tc>
          <w:tcPr>
            <w:tcW w:w="492" w:type="pct"/>
            <w:noWrap/>
            <w:vAlign w:val="center"/>
          </w:tcPr>
          <w:p w14:paraId="3EABD245" w14:textId="77777777" w:rsidR="005A41B0" w:rsidRDefault="00000000">
            <w:pPr>
              <w:snapToGrid w:val="0"/>
              <w:spacing w:line="360" w:lineRule="atLeast"/>
              <w:jc w:val="center"/>
              <w:rPr>
                <w:rFonts w:ascii="Times New Roman" w:eastAsia="方正仿宋_GBK" w:hAnsi="Times New Roman" w:cs="Times New Roman"/>
                <w:b/>
                <w:szCs w:val="28"/>
              </w:rPr>
            </w:pPr>
            <w:r>
              <w:rPr>
                <w:rFonts w:ascii="Times New Roman" w:eastAsia="方正仿宋_GBK" w:cs="Times New Roman" w:hint="eastAsia"/>
                <w:b/>
                <w:szCs w:val="28"/>
              </w:rPr>
              <w:t>联系人</w:t>
            </w:r>
          </w:p>
        </w:tc>
        <w:tc>
          <w:tcPr>
            <w:tcW w:w="1190" w:type="pct"/>
            <w:noWrap/>
            <w:vAlign w:val="center"/>
          </w:tcPr>
          <w:p w14:paraId="60AE8013" w14:textId="77777777" w:rsidR="005A41B0" w:rsidRDefault="00000000">
            <w:pPr>
              <w:snapToGrid w:val="0"/>
              <w:spacing w:line="360" w:lineRule="atLeast"/>
              <w:jc w:val="center"/>
              <w:rPr>
                <w:rFonts w:ascii="Times New Roman" w:eastAsia="方正仿宋_GBK" w:hAnsi="Times New Roman" w:cs="Times New Roman"/>
                <w:b/>
                <w:szCs w:val="28"/>
              </w:rPr>
            </w:pPr>
            <w:r>
              <w:rPr>
                <w:rFonts w:ascii="Times New Roman" w:eastAsia="方正仿宋_GBK" w:cs="Times New Roman" w:hint="eastAsia"/>
                <w:b/>
                <w:szCs w:val="28"/>
              </w:rPr>
              <w:t>联系方式</w:t>
            </w:r>
          </w:p>
          <w:p w14:paraId="21743F08" w14:textId="77777777" w:rsidR="005A41B0" w:rsidRDefault="00000000">
            <w:pPr>
              <w:snapToGrid w:val="0"/>
              <w:spacing w:line="360" w:lineRule="atLeast"/>
              <w:jc w:val="center"/>
              <w:rPr>
                <w:rFonts w:ascii="Times New Roman" w:eastAsia="方正仿宋_GBK" w:hAnsi="Times New Roman" w:cs="Times New Roman"/>
                <w:b/>
                <w:szCs w:val="28"/>
              </w:rPr>
            </w:pPr>
            <w:r>
              <w:rPr>
                <w:rFonts w:ascii="Times New Roman" w:eastAsia="方正仿宋_GBK" w:cs="Times New Roman" w:hint="eastAsia"/>
                <w:b/>
                <w:szCs w:val="28"/>
              </w:rPr>
              <w:t>（手机与邮箱）</w:t>
            </w:r>
          </w:p>
        </w:tc>
      </w:tr>
      <w:tr w:rsidR="005A41B0" w14:paraId="210D08B2" w14:textId="77777777">
        <w:trPr>
          <w:trHeight w:val="305"/>
        </w:trPr>
        <w:tc>
          <w:tcPr>
            <w:tcW w:w="229" w:type="pct"/>
            <w:noWrap/>
            <w:vAlign w:val="center"/>
          </w:tcPr>
          <w:p w14:paraId="1A648020" w14:textId="77777777" w:rsidR="005A41B0" w:rsidRDefault="00000000">
            <w:pPr>
              <w:snapToGrid w:val="0"/>
              <w:spacing w:line="360" w:lineRule="atLeast"/>
              <w:jc w:val="center"/>
              <w:rPr>
                <w:rFonts w:ascii="Times New Roman" w:eastAsia="方正仿宋_GBK" w:hAnsi="Times New Roman" w:cs="Times New Roman"/>
                <w:szCs w:val="28"/>
              </w:rPr>
            </w:pPr>
            <w:r>
              <w:rPr>
                <w:rFonts w:ascii="Times New Roman" w:eastAsia="方正仿宋_GBK" w:hAnsi="Times New Roman" w:cs="Times New Roman"/>
                <w:szCs w:val="28"/>
              </w:rPr>
              <w:t>1</w:t>
            </w:r>
          </w:p>
        </w:tc>
        <w:tc>
          <w:tcPr>
            <w:tcW w:w="1358" w:type="pct"/>
            <w:noWrap/>
            <w:vAlign w:val="center"/>
          </w:tcPr>
          <w:p w14:paraId="1C940A91"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740" w:type="pct"/>
            <w:noWrap/>
            <w:vAlign w:val="center"/>
          </w:tcPr>
          <w:p w14:paraId="76662654"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989" w:type="pct"/>
            <w:noWrap/>
            <w:vAlign w:val="center"/>
          </w:tcPr>
          <w:p w14:paraId="47D9538F"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492" w:type="pct"/>
            <w:noWrap/>
            <w:vAlign w:val="center"/>
          </w:tcPr>
          <w:p w14:paraId="77677647"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1190" w:type="pct"/>
            <w:noWrap/>
            <w:vAlign w:val="center"/>
          </w:tcPr>
          <w:p w14:paraId="5731801F"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r>
      <w:tr w:rsidR="005A41B0" w14:paraId="519096B2" w14:textId="77777777">
        <w:trPr>
          <w:trHeight w:val="254"/>
        </w:trPr>
        <w:tc>
          <w:tcPr>
            <w:tcW w:w="229" w:type="pct"/>
            <w:noWrap/>
            <w:vAlign w:val="center"/>
          </w:tcPr>
          <w:p w14:paraId="0C134991" w14:textId="77777777" w:rsidR="005A41B0" w:rsidRDefault="00000000">
            <w:pPr>
              <w:snapToGrid w:val="0"/>
              <w:spacing w:line="360" w:lineRule="atLeast"/>
              <w:jc w:val="center"/>
              <w:rPr>
                <w:rFonts w:ascii="Times New Roman" w:eastAsia="方正仿宋_GBK" w:hAnsi="Times New Roman" w:cs="Times New Roman"/>
                <w:szCs w:val="28"/>
              </w:rPr>
            </w:pPr>
            <w:r>
              <w:rPr>
                <w:rFonts w:ascii="Times New Roman" w:eastAsia="方正仿宋_GBK" w:hAnsi="Times New Roman" w:cs="Times New Roman"/>
                <w:szCs w:val="28"/>
              </w:rPr>
              <w:t>2</w:t>
            </w:r>
          </w:p>
        </w:tc>
        <w:tc>
          <w:tcPr>
            <w:tcW w:w="1358" w:type="pct"/>
            <w:noWrap/>
            <w:vAlign w:val="center"/>
          </w:tcPr>
          <w:p w14:paraId="5AF9FC4B"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740" w:type="pct"/>
            <w:noWrap/>
            <w:vAlign w:val="center"/>
          </w:tcPr>
          <w:p w14:paraId="4350A110"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989" w:type="pct"/>
            <w:noWrap/>
            <w:vAlign w:val="center"/>
          </w:tcPr>
          <w:p w14:paraId="073FB829"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492" w:type="pct"/>
            <w:noWrap/>
            <w:vAlign w:val="center"/>
          </w:tcPr>
          <w:p w14:paraId="3288AC1A"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1190" w:type="pct"/>
            <w:noWrap/>
            <w:vAlign w:val="center"/>
          </w:tcPr>
          <w:p w14:paraId="403F258E"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r>
      <w:tr w:rsidR="005A41B0" w14:paraId="09F953F8" w14:textId="77777777">
        <w:trPr>
          <w:trHeight w:val="357"/>
        </w:trPr>
        <w:tc>
          <w:tcPr>
            <w:tcW w:w="229" w:type="pct"/>
            <w:noWrap/>
            <w:vAlign w:val="center"/>
          </w:tcPr>
          <w:p w14:paraId="32F209E6" w14:textId="77777777" w:rsidR="005A41B0" w:rsidRDefault="00000000">
            <w:pPr>
              <w:snapToGrid w:val="0"/>
              <w:spacing w:line="360" w:lineRule="atLeast"/>
              <w:jc w:val="center"/>
              <w:rPr>
                <w:rFonts w:ascii="Times New Roman" w:eastAsia="方正仿宋_GBK" w:hAnsi="Times New Roman" w:cs="Times New Roman"/>
                <w:szCs w:val="28"/>
              </w:rPr>
            </w:pPr>
            <w:r>
              <w:rPr>
                <w:rFonts w:ascii="Times New Roman" w:eastAsia="方正仿宋_GBK" w:hAnsi="Times New Roman" w:cs="Times New Roman"/>
                <w:szCs w:val="28"/>
              </w:rPr>
              <w:t>3</w:t>
            </w:r>
          </w:p>
        </w:tc>
        <w:tc>
          <w:tcPr>
            <w:tcW w:w="1358" w:type="pct"/>
            <w:noWrap/>
            <w:vAlign w:val="center"/>
          </w:tcPr>
          <w:p w14:paraId="0A72913A"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740" w:type="pct"/>
            <w:noWrap/>
            <w:vAlign w:val="center"/>
          </w:tcPr>
          <w:p w14:paraId="683A1B49"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989" w:type="pct"/>
            <w:noWrap/>
            <w:vAlign w:val="center"/>
          </w:tcPr>
          <w:p w14:paraId="1835A8B9"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492" w:type="pct"/>
            <w:noWrap/>
            <w:vAlign w:val="center"/>
          </w:tcPr>
          <w:p w14:paraId="5D967595"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1190" w:type="pct"/>
            <w:noWrap/>
            <w:vAlign w:val="center"/>
          </w:tcPr>
          <w:p w14:paraId="7029ADB1"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r>
      <w:tr w:rsidR="005A41B0" w14:paraId="5D048BFC" w14:textId="77777777">
        <w:trPr>
          <w:trHeight w:val="121"/>
        </w:trPr>
        <w:tc>
          <w:tcPr>
            <w:tcW w:w="229" w:type="pct"/>
            <w:noWrap/>
            <w:vAlign w:val="center"/>
          </w:tcPr>
          <w:p w14:paraId="3D16FD87" w14:textId="77777777" w:rsidR="005A41B0" w:rsidRDefault="00000000">
            <w:pPr>
              <w:snapToGrid w:val="0"/>
              <w:spacing w:line="360" w:lineRule="atLeast"/>
              <w:jc w:val="center"/>
              <w:rPr>
                <w:rFonts w:ascii="Times New Roman" w:eastAsia="方正仿宋_GBK" w:hAnsi="Times New Roman" w:cs="Times New Roman"/>
                <w:szCs w:val="28"/>
              </w:rPr>
            </w:pPr>
            <w:r>
              <w:rPr>
                <w:rFonts w:ascii="Times New Roman" w:eastAsia="方正仿宋_GBK" w:hAnsi="Times New Roman" w:cs="Times New Roman"/>
                <w:szCs w:val="28"/>
              </w:rPr>
              <w:t>4</w:t>
            </w:r>
          </w:p>
        </w:tc>
        <w:tc>
          <w:tcPr>
            <w:tcW w:w="1358" w:type="pct"/>
            <w:noWrap/>
            <w:vAlign w:val="center"/>
          </w:tcPr>
          <w:p w14:paraId="3608F2DE"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740" w:type="pct"/>
            <w:noWrap/>
            <w:vAlign w:val="center"/>
          </w:tcPr>
          <w:p w14:paraId="105A0BCA"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989" w:type="pct"/>
            <w:noWrap/>
            <w:vAlign w:val="center"/>
          </w:tcPr>
          <w:p w14:paraId="6982EF64"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492" w:type="pct"/>
            <w:noWrap/>
            <w:vAlign w:val="center"/>
          </w:tcPr>
          <w:p w14:paraId="5F26B335"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1190" w:type="pct"/>
            <w:noWrap/>
            <w:vAlign w:val="center"/>
          </w:tcPr>
          <w:p w14:paraId="6AB5D6F6"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r>
      <w:tr w:rsidR="005A41B0" w14:paraId="159C3E1F" w14:textId="77777777">
        <w:trPr>
          <w:trHeight w:val="60"/>
        </w:trPr>
        <w:tc>
          <w:tcPr>
            <w:tcW w:w="229" w:type="pct"/>
            <w:noWrap/>
            <w:vAlign w:val="center"/>
          </w:tcPr>
          <w:p w14:paraId="127B1C9D" w14:textId="77777777" w:rsidR="005A41B0" w:rsidRDefault="00000000">
            <w:pPr>
              <w:snapToGrid w:val="0"/>
              <w:spacing w:line="360" w:lineRule="atLeast"/>
              <w:jc w:val="center"/>
              <w:rPr>
                <w:rFonts w:ascii="Times New Roman" w:eastAsia="方正仿宋_GBK" w:hAnsi="Times New Roman" w:cs="Times New Roman"/>
                <w:szCs w:val="28"/>
              </w:rPr>
            </w:pPr>
            <w:r>
              <w:rPr>
                <w:rFonts w:ascii="Times New Roman" w:eastAsia="方正仿宋_GBK" w:hAnsi="Times New Roman" w:cs="Times New Roman"/>
                <w:szCs w:val="28"/>
              </w:rPr>
              <w:t>5</w:t>
            </w:r>
          </w:p>
        </w:tc>
        <w:tc>
          <w:tcPr>
            <w:tcW w:w="1358" w:type="pct"/>
            <w:noWrap/>
            <w:vAlign w:val="center"/>
          </w:tcPr>
          <w:p w14:paraId="18057340"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740" w:type="pct"/>
            <w:noWrap/>
            <w:vAlign w:val="center"/>
          </w:tcPr>
          <w:p w14:paraId="24232B47"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989" w:type="pct"/>
            <w:noWrap/>
            <w:vAlign w:val="center"/>
          </w:tcPr>
          <w:p w14:paraId="74401224"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492" w:type="pct"/>
            <w:noWrap/>
            <w:vAlign w:val="center"/>
          </w:tcPr>
          <w:p w14:paraId="5904D6A1"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c>
          <w:tcPr>
            <w:tcW w:w="1190" w:type="pct"/>
            <w:noWrap/>
            <w:vAlign w:val="center"/>
          </w:tcPr>
          <w:p w14:paraId="29AAB987" w14:textId="77777777" w:rsidR="005A41B0" w:rsidRDefault="005A41B0">
            <w:pPr>
              <w:keepNext/>
              <w:keepLines/>
              <w:snapToGrid w:val="0"/>
              <w:spacing w:line="360" w:lineRule="atLeast"/>
              <w:jc w:val="center"/>
              <w:rPr>
                <w:rFonts w:ascii="Times New Roman" w:eastAsia="方正仿宋_GBK" w:hAnsi="Times New Roman" w:cs="Times New Roman"/>
                <w:szCs w:val="28"/>
              </w:rPr>
            </w:pPr>
          </w:p>
        </w:tc>
      </w:tr>
    </w:tbl>
    <w:p w14:paraId="2607E914" w14:textId="77777777" w:rsidR="005A41B0" w:rsidRDefault="005A41B0">
      <w:pPr>
        <w:pStyle w:val="a3"/>
        <w:spacing w:line="540" w:lineRule="exact"/>
        <w:ind w:right="3370"/>
        <w:jc w:val="center"/>
        <w:rPr>
          <w:rFonts w:ascii="Times New Roman" w:eastAsia="方正仿宋_GBK" w:hAnsi="Times New Roman"/>
          <w:b/>
          <w:bCs/>
          <w:szCs w:val="28"/>
        </w:rPr>
      </w:pPr>
    </w:p>
    <w:p w14:paraId="1885787D" w14:textId="77777777" w:rsidR="005A41B0" w:rsidRDefault="00000000">
      <w:pPr>
        <w:pStyle w:val="a3"/>
        <w:spacing w:line="540" w:lineRule="exact"/>
        <w:ind w:right="3370"/>
        <w:jc w:val="center"/>
        <w:rPr>
          <w:rFonts w:ascii="Times New Roman" w:eastAsia="方正仿宋_GBK" w:hAnsi="Times New Roman"/>
          <w:b/>
          <w:bCs/>
          <w:szCs w:val="28"/>
        </w:rPr>
      </w:pPr>
      <w:r>
        <w:rPr>
          <w:rFonts w:ascii="Times New Roman" w:eastAsia="方正仿宋_GBK" w:hAnsi="Times New Roman"/>
          <w:b/>
          <w:bCs/>
          <w:szCs w:val="28"/>
        </w:rPr>
        <w:t xml:space="preserve">                    </w:t>
      </w:r>
      <w:r>
        <w:rPr>
          <w:rFonts w:ascii="Times New Roman" w:eastAsia="方正仿宋_GBK" w:hAnsi="Times New Roman" w:hint="eastAsia"/>
          <w:b/>
          <w:bCs/>
          <w:szCs w:val="28"/>
        </w:rPr>
        <w:t>推荐单位（名称及盖章）：</w:t>
      </w:r>
    </w:p>
    <w:p w14:paraId="536C0D2E" w14:textId="77777777" w:rsidR="005A41B0" w:rsidRDefault="00000000">
      <w:pPr>
        <w:pStyle w:val="a3"/>
        <w:spacing w:line="540" w:lineRule="exact"/>
        <w:ind w:right="4777"/>
        <w:jc w:val="right"/>
        <w:rPr>
          <w:rFonts w:ascii="Times New Roman" w:eastAsia="方正仿宋_GBK" w:hAnsi="Times New Roman"/>
          <w:b/>
          <w:bCs/>
          <w:szCs w:val="28"/>
        </w:rPr>
      </w:pPr>
      <w:r>
        <w:rPr>
          <w:rFonts w:ascii="Times New Roman" w:eastAsia="方正仿宋_GBK" w:hAnsi="Times New Roman" w:hint="eastAsia"/>
          <w:b/>
          <w:bCs/>
          <w:szCs w:val="28"/>
        </w:rPr>
        <w:t>年</w:t>
      </w:r>
      <w:r>
        <w:rPr>
          <w:rFonts w:ascii="Times New Roman" w:eastAsia="方正仿宋_GBK" w:hAnsi="Times New Roman"/>
          <w:b/>
          <w:bCs/>
          <w:szCs w:val="28"/>
        </w:rPr>
        <w:t xml:space="preserve">    </w:t>
      </w:r>
      <w:r>
        <w:rPr>
          <w:rFonts w:ascii="Times New Roman" w:eastAsia="方正仿宋_GBK" w:hAnsi="Times New Roman" w:hint="eastAsia"/>
          <w:b/>
          <w:bCs/>
          <w:szCs w:val="28"/>
        </w:rPr>
        <w:t>月</w:t>
      </w:r>
      <w:r>
        <w:rPr>
          <w:rFonts w:ascii="Times New Roman" w:eastAsia="方正仿宋_GBK" w:hAnsi="Times New Roman"/>
          <w:b/>
          <w:bCs/>
          <w:szCs w:val="28"/>
        </w:rPr>
        <w:t xml:space="preserve">    </w:t>
      </w:r>
      <w:r>
        <w:rPr>
          <w:rFonts w:ascii="Times New Roman" w:eastAsia="方正仿宋_GBK" w:hAnsi="Times New Roman" w:hint="eastAsia"/>
          <w:b/>
          <w:bCs/>
          <w:szCs w:val="28"/>
        </w:rPr>
        <w:t>日</w:t>
      </w:r>
    </w:p>
    <w:p w14:paraId="08309B7E" w14:textId="77777777" w:rsidR="001F1E37" w:rsidRDefault="001F1E37">
      <w:pPr>
        <w:pStyle w:val="a3"/>
        <w:spacing w:line="540" w:lineRule="exact"/>
        <w:ind w:right="4777"/>
        <w:jc w:val="right"/>
        <w:rPr>
          <w:rFonts w:ascii="Times New Roman" w:eastAsia="方正仿宋_GBK" w:hAnsi="Times New Roman"/>
          <w:b/>
          <w:bCs/>
          <w:szCs w:val="28"/>
        </w:rPr>
      </w:pPr>
    </w:p>
    <w:p w14:paraId="18FBD74F" w14:textId="77777777" w:rsidR="001F1E37" w:rsidRDefault="001F1E37">
      <w:pPr>
        <w:pStyle w:val="a3"/>
        <w:spacing w:line="540" w:lineRule="exact"/>
        <w:ind w:right="4777"/>
        <w:jc w:val="right"/>
        <w:rPr>
          <w:rFonts w:ascii="Times New Roman" w:eastAsia="方正仿宋_GBK" w:hAnsi="Times New Roman"/>
          <w:b/>
          <w:bCs/>
          <w:szCs w:val="28"/>
        </w:rPr>
      </w:pPr>
    </w:p>
    <w:p w14:paraId="0B60C77D" w14:textId="77777777" w:rsidR="001F1E37" w:rsidRDefault="001F1E37">
      <w:pPr>
        <w:pStyle w:val="a3"/>
        <w:spacing w:line="540" w:lineRule="exact"/>
        <w:ind w:right="4777"/>
        <w:jc w:val="right"/>
        <w:rPr>
          <w:rFonts w:ascii="Times New Roman" w:eastAsia="方正仿宋_GBK" w:hAnsi="Times New Roman"/>
          <w:b/>
          <w:bCs/>
          <w:szCs w:val="28"/>
        </w:rPr>
      </w:pPr>
    </w:p>
    <w:p w14:paraId="1CB532FD" w14:textId="77777777" w:rsidR="001F1E37" w:rsidRDefault="001F1E37" w:rsidP="001F1E37">
      <w:pPr>
        <w:jc w:val="left"/>
        <w:rPr>
          <w:rFonts w:ascii="Times New Roman" w:eastAsia="方正黑体_GBK" w:hAnsi="Times New Roman" w:cs="Times New Roman"/>
          <w:sz w:val="32"/>
          <w:szCs w:val="32"/>
        </w:rPr>
      </w:pPr>
      <w:r>
        <w:rPr>
          <w:rFonts w:ascii="Times New Roman" w:eastAsia="方正黑体_GBK" w:cs="Times New Roman" w:hint="eastAsia"/>
          <w:sz w:val="32"/>
          <w:szCs w:val="32"/>
        </w:rPr>
        <w:t>附件</w:t>
      </w:r>
      <w:r>
        <w:rPr>
          <w:rFonts w:ascii="Times New Roman" w:eastAsia="方正黑体_GBK" w:hAnsi="Times New Roman" w:cs="Times New Roman"/>
          <w:sz w:val="32"/>
          <w:szCs w:val="32"/>
        </w:rPr>
        <w:t>2</w:t>
      </w:r>
    </w:p>
    <w:p w14:paraId="6E71DA6A" w14:textId="77777777" w:rsidR="001F1E37" w:rsidRDefault="001F1E37" w:rsidP="001F1E37">
      <w:pPr>
        <w:rPr>
          <w:rFonts w:ascii="Times New Roman" w:hAnsi="Times New Roman" w:cs="Times New Roman"/>
          <w:szCs w:val="40"/>
        </w:rPr>
      </w:pPr>
    </w:p>
    <w:p w14:paraId="20D511CA" w14:textId="77777777" w:rsidR="001F1E37" w:rsidRDefault="001F1E37" w:rsidP="001F1E37">
      <w:pPr>
        <w:rPr>
          <w:rFonts w:ascii="Times New Roman" w:eastAsia="仿宋_GB2312" w:hAnsi="Times New Roman" w:cs="Times New Roman"/>
          <w:szCs w:val="40"/>
        </w:rPr>
      </w:pPr>
    </w:p>
    <w:p w14:paraId="291840D6" w14:textId="77777777" w:rsidR="001F1E37" w:rsidRDefault="001F1E37" w:rsidP="001F1E37">
      <w:pPr>
        <w:rPr>
          <w:rFonts w:ascii="Times New Roman" w:hAnsi="Times New Roman" w:cs="Times New Roman"/>
          <w:szCs w:val="40"/>
        </w:rPr>
      </w:pPr>
    </w:p>
    <w:p w14:paraId="227C0C0A" w14:textId="77777777" w:rsidR="001F1E37" w:rsidRDefault="001F1E37" w:rsidP="001F1E37">
      <w:pPr>
        <w:spacing w:line="900" w:lineRule="exact"/>
        <w:jc w:val="center"/>
        <w:rPr>
          <w:rFonts w:ascii="Times New Roman" w:eastAsia="方正小标宋简体" w:hAnsi="Times New Roman" w:cs="Times New Roman"/>
          <w:bCs/>
          <w:sz w:val="44"/>
          <w:szCs w:val="44"/>
        </w:rPr>
      </w:pPr>
      <w:r>
        <w:rPr>
          <w:rFonts w:ascii="Times New Roman" w:eastAsia="方正小标宋简体" w:cs="Times New Roman" w:hint="eastAsia"/>
          <w:bCs/>
          <w:sz w:val="44"/>
          <w:szCs w:val="44"/>
        </w:rPr>
        <w:t>能源绿色低碳转型典型案例</w:t>
      </w:r>
    </w:p>
    <w:p w14:paraId="0BE69B40" w14:textId="77777777" w:rsidR="001F1E37" w:rsidRDefault="001F1E37" w:rsidP="001F1E37">
      <w:pPr>
        <w:spacing w:line="900" w:lineRule="exact"/>
        <w:jc w:val="center"/>
        <w:rPr>
          <w:rFonts w:ascii="Times New Roman" w:eastAsia="方正小标宋简体" w:hAnsi="Times New Roman" w:cs="Times New Roman"/>
          <w:bCs/>
          <w:sz w:val="44"/>
          <w:szCs w:val="44"/>
        </w:rPr>
      </w:pPr>
      <w:r>
        <w:rPr>
          <w:rFonts w:ascii="Times New Roman" w:eastAsia="方正小标宋简体" w:cs="Times New Roman" w:hint="eastAsia"/>
          <w:bCs/>
          <w:sz w:val="44"/>
          <w:szCs w:val="44"/>
        </w:rPr>
        <w:t>申报书</w:t>
      </w:r>
    </w:p>
    <w:p w14:paraId="28DEA1E5" w14:textId="77777777" w:rsidR="001F1E37" w:rsidRDefault="001F1E37" w:rsidP="001F1E37">
      <w:pPr>
        <w:rPr>
          <w:rFonts w:ascii="Times New Roman" w:hAnsi="Times New Roman" w:cs="Times New Roman"/>
          <w:szCs w:val="40"/>
        </w:rPr>
      </w:pPr>
    </w:p>
    <w:p w14:paraId="7FF59824" w14:textId="77777777" w:rsidR="001F1E37" w:rsidRDefault="001F1E37" w:rsidP="001F1E37">
      <w:pPr>
        <w:rPr>
          <w:rFonts w:ascii="Times New Roman" w:hAnsi="Times New Roman" w:cs="Times New Roman"/>
          <w:szCs w:val="40"/>
        </w:rPr>
      </w:pPr>
    </w:p>
    <w:tbl>
      <w:tblPr>
        <w:tblW w:w="8929" w:type="dxa"/>
        <w:jc w:val="center"/>
        <w:tblBorders>
          <w:bottom w:val="single" w:sz="4" w:space="0" w:color="auto"/>
        </w:tblBorders>
        <w:tblLayout w:type="fixed"/>
        <w:tblLook w:val="04A0" w:firstRow="1" w:lastRow="0" w:firstColumn="1" w:lastColumn="0" w:noHBand="0" w:noVBand="1"/>
      </w:tblPr>
      <w:tblGrid>
        <w:gridCol w:w="2350"/>
        <w:gridCol w:w="6579"/>
      </w:tblGrid>
      <w:tr w:rsidR="001F1E37" w14:paraId="5BC2C02D" w14:textId="77777777" w:rsidTr="00EC2148">
        <w:trPr>
          <w:jc w:val="center"/>
        </w:trPr>
        <w:tc>
          <w:tcPr>
            <w:tcW w:w="2350" w:type="dxa"/>
            <w:tcBorders>
              <w:right w:val="nil"/>
            </w:tcBorders>
            <w:shd w:val="clear" w:color="auto" w:fill="auto"/>
          </w:tcPr>
          <w:p w14:paraId="0BDAA800" w14:textId="77777777" w:rsidR="001F1E37" w:rsidRDefault="001F1E37" w:rsidP="00EC2148">
            <w:pPr>
              <w:rPr>
                <w:rFonts w:ascii="Times New Roman" w:eastAsia="方正仿宋_GBK" w:hAnsi="Times New Roman" w:cs="Times New Roman"/>
                <w:sz w:val="32"/>
                <w:szCs w:val="40"/>
              </w:rPr>
            </w:pPr>
            <w:r>
              <w:rPr>
                <w:rFonts w:ascii="Times New Roman" w:eastAsia="方正仿宋_GBK" w:cs="Times New Roman" w:hint="eastAsia"/>
                <w:sz w:val="32"/>
                <w:szCs w:val="40"/>
              </w:rPr>
              <w:t>申报方向</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w:t>
            </w:r>
          </w:p>
        </w:tc>
        <w:tc>
          <w:tcPr>
            <w:tcW w:w="6579" w:type="dxa"/>
            <w:tcBorders>
              <w:left w:val="nil"/>
              <w:bottom w:val="nil"/>
            </w:tcBorders>
            <w:shd w:val="clear" w:color="auto" w:fill="auto"/>
            <w:vAlign w:val="bottom"/>
          </w:tcPr>
          <w:p w14:paraId="5E6BB27C" w14:textId="77777777" w:rsidR="001F1E37" w:rsidRDefault="001F1E37" w:rsidP="00EC2148">
            <w:pPr>
              <w:rPr>
                <w:rFonts w:ascii="Times New Roman" w:eastAsia="方正仿宋_GBK" w:cs="Times New Roman"/>
                <w:sz w:val="32"/>
                <w:szCs w:val="32"/>
              </w:rPr>
            </w:pPr>
            <w:r>
              <w:rPr>
                <w:rFonts w:ascii="Times New Roman" w:eastAsia="方正仿宋_GBK" w:hAnsi="Times New Roman" w:cs="Times New Roman" w:hint="eastAsia"/>
                <w:sz w:val="32"/>
                <w:szCs w:val="32"/>
              </w:rPr>
              <w:t>□</w:t>
            </w:r>
            <w:r>
              <w:rPr>
                <w:rFonts w:ascii="Times New Roman" w:eastAsia="方正仿宋_GBK" w:cs="Times New Roman" w:hint="eastAsia"/>
                <w:sz w:val="32"/>
                <w:szCs w:val="32"/>
              </w:rPr>
              <w:t>绿色能源供给新模式类</w:t>
            </w:r>
          </w:p>
          <w:p w14:paraId="64AB1882" w14:textId="77777777" w:rsidR="001F1E37" w:rsidRDefault="001F1E37" w:rsidP="00EC2148">
            <w:pPr>
              <w:rPr>
                <w:rFonts w:ascii="Times New Roman" w:eastAsia="方正仿宋_GBK" w:cs="Times New Roman"/>
                <w:sz w:val="32"/>
                <w:szCs w:val="32"/>
              </w:rPr>
            </w:pPr>
            <w:r>
              <w:rPr>
                <w:rFonts w:ascii="Times New Roman" w:eastAsia="方正仿宋_GBK" w:hAnsi="Times New Roman" w:cs="Times New Roman" w:hint="eastAsia"/>
                <w:sz w:val="32"/>
                <w:szCs w:val="32"/>
              </w:rPr>
              <w:t>□</w:t>
            </w:r>
            <w:r>
              <w:rPr>
                <w:rFonts w:ascii="Times New Roman" w:eastAsia="方正仿宋_GBK" w:cs="Times New Roman" w:hint="eastAsia"/>
                <w:sz w:val="32"/>
                <w:szCs w:val="32"/>
              </w:rPr>
              <w:t>城市（乡镇）能源</w:t>
            </w:r>
            <w:proofErr w:type="gramStart"/>
            <w:r>
              <w:rPr>
                <w:rFonts w:ascii="Times New Roman" w:eastAsia="方正仿宋_GBK" w:cs="Times New Roman" w:hint="eastAsia"/>
                <w:sz w:val="32"/>
                <w:szCs w:val="32"/>
              </w:rPr>
              <w:t>增绿减碳类</w:t>
            </w:r>
            <w:proofErr w:type="gramEnd"/>
          </w:p>
          <w:p w14:paraId="12D82EC9" w14:textId="77777777" w:rsidR="001F1E37" w:rsidRDefault="001F1E37" w:rsidP="00EC2148">
            <w:pPr>
              <w:rPr>
                <w:rFonts w:ascii="Times New Roman" w:eastAsia="方正仿宋_GBK" w:cs="Times New Roman"/>
                <w:sz w:val="32"/>
                <w:szCs w:val="32"/>
              </w:rPr>
            </w:pPr>
            <w:r>
              <w:rPr>
                <w:rFonts w:ascii="Times New Roman" w:eastAsia="方正仿宋_GBK" w:hAnsi="Times New Roman" w:cs="Times New Roman"/>
                <w:sz w:val="32"/>
                <w:szCs w:val="32"/>
              </w:rPr>
              <w:sym w:font="Wingdings 2" w:char="00A3"/>
            </w:r>
            <w:r>
              <w:rPr>
                <w:rFonts w:ascii="Times New Roman" w:eastAsia="方正仿宋_GBK" w:cs="Times New Roman" w:hint="eastAsia"/>
                <w:sz w:val="32"/>
                <w:szCs w:val="32"/>
              </w:rPr>
              <w:t>能源产业</w:t>
            </w:r>
            <w:proofErr w:type="gramStart"/>
            <w:r>
              <w:rPr>
                <w:rFonts w:ascii="Times New Roman" w:eastAsia="方正仿宋_GBK" w:cs="Times New Roman" w:hint="eastAsia"/>
                <w:sz w:val="32"/>
                <w:szCs w:val="32"/>
              </w:rPr>
              <w:t>链碳减</w:t>
            </w:r>
            <w:proofErr w:type="gramEnd"/>
            <w:r>
              <w:rPr>
                <w:rFonts w:ascii="Times New Roman" w:eastAsia="方正仿宋_GBK" w:cs="Times New Roman" w:hint="eastAsia"/>
                <w:sz w:val="32"/>
                <w:szCs w:val="32"/>
              </w:rPr>
              <w:t>排类</w:t>
            </w:r>
          </w:p>
          <w:p w14:paraId="0A879CA8" w14:textId="77777777" w:rsidR="001F1E37" w:rsidRDefault="001F1E37" w:rsidP="00EC2148">
            <w:pPr>
              <w:rPr>
                <w:rFonts w:ascii="Times New Roman" w:eastAsia="方正仿宋_GBK" w:cs="Times New Roman"/>
                <w:sz w:val="32"/>
                <w:szCs w:val="32"/>
              </w:rPr>
            </w:pPr>
            <w:r>
              <w:rPr>
                <w:rFonts w:ascii="Times New Roman" w:eastAsia="方正仿宋_GBK" w:hAnsi="Times New Roman" w:cs="Times New Roman" w:hint="eastAsia"/>
                <w:sz w:val="32"/>
                <w:szCs w:val="32"/>
              </w:rPr>
              <w:t>□</w:t>
            </w:r>
            <w:r>
              <w:rPr>
                <w:rFonts w:ascii="Times New Roman" w:eastAsia="方正仿宋_GBK" w:cs="Times New Roman" w:hint="eastAsia"/>
                <w:sz w:val="32"/>
                <w:szCs w:val="32"/>
              </w:rPr>
              <w:t>用能企业（园区）低碳转型类</w:t>
            </w:r>
          </w:p>
          <w:p w14:paraId="0F917F06" w14:textId="77777777" w:rsidR="001F1E37" w:rsidRDefault="001F1E37" w:rsidP="00EC2148">
            <w:pPr>
              <w:rPr>
                <w:rFonts w:ascii="Times New Roman" w:eastAsia="方正仿宋_GBK" w:hAnsi="Times New Roman" w:cs="Times New Roman"/>
                <w:sz w:val="32"/>
                <w:szCs w:val="40"/>
              </w:rPr>
            </w:pPr>
            <w:r>
              <w:rPr>
                <w:rFonts w:ascii="Times New Roman" w:eastAsia="方正仿宋_GBK" w:cs="Times New Roman" w:hint="eastAsia"/>
                <w:sz w:val="32"/>
                <w:szCs w:val="32"/>
              </w:rPr>
              <w:t>（注：单选）</w:t>
            </w:r>
          </w:p>
        </w:tc>
      </w:tr>
      <w:tr w:rsidR="001F1E37" w14:paraId="3DD8E469" w14:textId="77777777" w:rsidTr="00EC2148">
        <w:trPr>
          <w:jc w:val="center"/>
        </w:trPr>
        <w:tc>
          <w:tcPr>
            <w:tcW w:w="2350" w:type="dxa"/>
            <w:tcBorders>
              <w:right w:val="nil"/>
            </w:tcBorders>
            <w:shd w:val="clear" w:color="auto" w:fill="auto"/>
            <w:vAlign w:val="bottom"/>
          </w:tcPr>
          <w:p w14:paraId="595364A0" w14:textId="77777777" w:rsidR="001F1E37" w:rsidRDefault="001F1E37" w:rsidP="00EC2148">
            <w:pPr>
              <w:rPr>
                <w:rFonts w:ascii="Times New Roman" w:eastAsia="方正仿宋_GBK" w:hAnsi="Times New Roman" w:cs="Times New Roman"/>
                <w:sz w:val="32"/>
                <w:szCs w:val="40"/>
              </w:rPr>
            </w:pPr>
            <w:r>
              <w:rPr>
                <w:rFonts w:ascii="Times New Roman" w:eastAsia="方正仿宋_GBK" w:cs="Times New Roman" w:hint="eastAsia"/>
                <w:sz w:val="32"/>
                <w:szCs w:val="40"/>
              </w:rPr>
              <w:t>案例名称</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w:t>
            </w:r>
          </w:p>
        </w:tc>
        <w:tc>
          <w:tcPr>
            <w:tcW w:w="6579" w:type="dxa"/>
            <w:tcBorders>
              <w:top w:val="nil"/>
              <w:left w:val="nil"/>
              <w:bottom w:val="single" w:sz="4" w:space="0" w:color="auto"/>
            </w:tcBorders>
            <w:shd w:val="clear" w:color="auto" w:fill="auto"/>
            <w:vAlign w:val="bottom"/>
          </w:tcPr>
          <w:p w14:paraId="6F4825A4" w14:textId="77777777" w:rsidR="001F1E37" w:rsidRDefault="001F1E37" w:rsidP="00EC2148">
            <w:pPr>
              <w:keepNext/>
              <w:keepLines/>
              <w:spacing w:line="416" w:lineRule="auto"/>
              <w:rPr>
                <w:rFonts w:ascii="Times New Roman" w:eastAsia="方正仿宋_GBK" w:hAnsi="Times New Roman" w:cs="Times New Roman"/>
                <w:sz w:val="32"/>
                <w:szCs w:val="40"/>
              </w:rPr>
            </w:pPr>
            <w:bookmarkStart w:id="0" w:name="zxmc"/>
            <w:bookmarkStart w:id="1" w:name="simple_zxmc_a_02"/>
            <w:bookmarkEnd w:id="0"/>
            <w:bookmarkEnd w:id="1"/>
          </w:p>
        </w:tc>
      </w:tr>
      <w:tr w:rsidR="001F1E37" w14:paraId="457DA5CD" w14:textId="77777777" w:rsidTr="00EC2148">
        <w:trPr>
          <w:jc w:val="center"/>
        </w:trPr>
        <w:tc>
          <w:tcPr>
            <w:tcW w:w="2350" w:type="dxa"/>
            <w:tcBorders>
              <w:right w:val="nil"/>
            </w:tcBorders>
            <w:shd w:val="clear" w:color="auto" w:fill="auto"/>
            <w:vAlign w:val="bottom"/>
          </w:tcPr>
          <w:p w14:paraId="44BF7646" w14:textId="77777777" w:rsidR="001F1E37" w:rsidRDefault="001F1E37" w:rsidP="00EC2148">
            <w:pPr>
              <w:rPr>
                <w:rFonts w:ascii="Times New Roman" w:eastAsia="方正仿宋_GBK" w:hAnsi="Times New Roman" w:cs="Times New Roman"/>
                <w:sz w:val="32"/>
                <w:szCs w:val="40"/>
              </w:rPr>
            </w:pPr>
            <w:r>
              <w:rPr>
                <w:rFonts w:ascii="Times New Roman" w:eastAsia="方正仿宋_GBK" w:cs="Times New Roman" w:hint="eastAsia"/>
                <w:sz w:val="32"/>
                <w:szCs w:val="40"/>
              </w:rPr>
              <w:t>申报单位</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w:t>
            </w:r>
          </w:p>
        </w:tc>
        <w:tc>
          <w:tcPr>
            <w:tcW w:w="6579" w:type="dxa"/>
            <w:tcBorders>
              <w:left w:val="nil"/>
              <w:bottom w:val="single" w:sz="4" w:space="0" w:color="auto"/>
            </w:tcBorders>
            <w:shd w:val="clear" w:color="auto" w:fill="auto"/>
            <w:vAlign w:val="bottom"/>
          </w:tcPr>
          <w:p w14:paraId="00292503" w14:textId="77777777" w:rsidR="001F1E37" w:rsidRDefault="001F1E37" w:rsidP="00EC2148">
            <w:pPr>
              <w:ind w:firstLineChars="500" w:firstLine="1600"/>
              <w:rPr>
                <w:rFonts w:ascii="Times New Roman" w:eastAsia="方正仿宋_GBK" w:hAnsi="Times New Roman" w:cs="Times New Roman"/>
                <w:sz w:val="32"/>
                <w:szCs w:val="40"/>
              </w:rPr>
            </w:pPr>
            <w:r>
              <w:rPr>
                <w:rFonts w:ascii="Times New Roman" w:eastAsia="方正仿宋_GBK" w:hAnsi="Times New Roman" w:cs="Times New Roman"/>
                <w:sz w:val="32"/>
                <w:szCs w:val="40"/>
              </w:rPr>
              <w:t xml:space="preserve">  </w:t>
            </w:r>
            <w:r>
              <w:rPr>
                <w:rFonts w:ascii="Times New Roman" w:eastAsia="方正仿宋_GBK" w:hAnsi="Times New Roman" w:cs="Times New Roman" w:hint="eastAsia"/>
                <w:sz w:val="32"/>
                <w:szCs w:val="40"/>
              </w:rPr>
              <w:t xml:space="preserve">  </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（牵头单位加盖公章）</w:t>
            </w:r>
          </w:p>
        </w:tc>
      </w:tr>
      <w:tr w:rsidR="001F1E37" w14:paraId="7D58E720" w14:textId="77777777" w:rsidTr="00EC2148">
        <w:trPr>
          <w:jc w:val="center"/>
        </w:trPr>
        <w:tc>
          <w:tcPr>
            <w:tcW w:w="2350" w:type="dxa"/>
            <w:tcBorders>
              <w:right w:val="nil"/>
            </w:tcBorders>
            <w:shd w:val="clear" w:color="auto" w:fill="auto"/>
            <w:vAlign w:val="bottom"/>
          </w:tcPr>
          <w:p w14:paraId="004E8EC8" w14:textId="77777777" w:rsidR="001F1E37" w:rsidRDefault="001F1E37" w:rsidP="00EC2148">
            <w:pPr>
              <w:rPr>
                <w:rFonts w:ascii="Times New Roman" w:eastAsia="方正仿宋_GBK" w:hAnsi="Times New Roman" w:cs="Times New Roman"/>
                <w:sz w:val="32"/>
                <w:szCs w:val="40"/>
              </w:rPr>
            </w:pPr>
            <w:r>
              <w:rPr>
                <w:rFonts w:ascii="Times New Roman" w:eastAsia="方正仿宋_GBK" w:cs="Times New Roman" w:hint="eastAsia"/>
                <w:sz w:val="32"/>
                <w:szCs w:val="40"/>
              </w:rPr>
              <w:t>联</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系</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人</w:t>
            </w:r>
            <w:r>
              <w:rPr>
                <w:rFonts w:ascii="Times New Roman" w:eastAsia="方正仿宋_GBK" w:cs="Times New Roman" w:hint="eastAsia"/>
                <w:sz w:val="32"/>
                <w:szCs w:val="40"/>
              </w:rPr>
              <w:t xml:space="preserve"> </w:t>
            </w:r>
            <w:r>
              <w:rPr>
                <w:rFonts w:ascii="Times New Roman" w:eastAsia="方正仿宋_GBK" w:cs="Times New Roman" w:hint="eastAsia"/>
                <w:sz w:val="32"/>
                <w:szCs w:val="40"/>
              </w:rPr>
              <w:t>：</w:t>
            </w:r>
          </w:p>
        </w:tc>
        <w:tc>
          <w:tcPr>
            <w:tcW w:w="6579" w:type="dxa"/>
            <w:tcBorders>
              <w:left w:val="nil"/>
              <w:bottom w:val="single" w:sz="4" w:space="0" w:color="auto"/>
            </w:tcBorders>
            <w:shd w:val="clear" w:color="auto" w:fill="auto"/>
            <w:vAlign w:val="bottom"/>
          </w:tcPr>
          <w:p w14:paraId="60C84055" w14:textId="77777777" w:rsidR="001F1E37" w:rsidRDefault="001F1E37" w:rsidP="00EC2148">
            <w:pPr>
              <w:keepNext/>
              <w:keepLines/>
              <w:spacing w:line="416" w:lineRule="auto"/>
              <w:rPr>
                <w:rFonts w:ascii="Times New Roman" w:eastAsia="方正仿宋_GBK" w:hAnsi="Times New Roman" w:cs="Times New Roman"/>
                <w:sz w:val="32"/>
                <w:szCs w:val="40"/>
              </w:rPr>
            </w:pPr>
            <w:bookmarkStart w:id="2" w:name="simple_zxmc_a_05"/>
            <w:bookmarkStart w:id="3" w:name="xmzz"/>
            <w:bookmarkEnd w:id="2"/>
            <w:bookmarkEnd w:id="3"/>
          </w:p>
        </w:tc>
      </w:tr>
      <w:tr w:rsidR="001F1E37" w14:paraId="516C147A" w14:textId="77777777" w:rsidTr="00EC2148">
        <w:trPr>
          <w:jc w:val="center"/>
        </w:trPr>
        <w:tc>
          <w:tcPr>
            <w:tcW w:w="2350" w:type="dxa"/>
            <w:tcBorders>
              <w:bottom w:val="nil"/>
              <w:right w:val="nil"/>
            </w:tcBorders>
            <w:shd w:val="clear" w:color="auto" w:fill="auto"/>
            <w:vAlign w:val="bottom"/>
          </w:tcPr>
          <w:p w14:paraId="56A7B494" w14:textId="77777777" w:rsidR="001F1E37" w:rsidRDefault="001F1E37" w:rsidP="00EC2148">
            <w:pPr>
              <w:rPr>
                <w:rFonts w:ascii="Times New Roman" w:eastAsia="方正仿宋_GBK" w:hAnsi="Times New Roman" w:cs="Times New Roman"/>
                <w:sz w:val="32"/>
                <w:szCs w:val="40"/>
              </w:rPr>
            </w:pPr>
            <w:r>
              <w:rPr>
                <w:rFonts w:ascii="Times New Roman" w:eastAsia="方正仿宋_GBK" w:cs="Times New Roman" w:hint="eastAsia"/>
                <w:sz w:val="32"/>
                <w:szCs w:val="40"/>
              </w:rPr>
              <w:t>联系方式</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w:t>
            </w:r>
          </w:p>
        </w:tc>
        <w:tc>
          <w:tcPr>
            <w:tcW w:w="6579" w:type="dxa"/>
            <w:tcBorders>
              <w:left w:val="nil"/>
              <w:bottom w:val="single" w:sz="4" w:space="0" w:color="auto"/>
            </w:tcBorders>
            <w:shd w:val="clear" w:color="auto" w:fill="auto"/>
            <w:vAlign w:val="bottom"/>
          </w:tcPr>
          <w:p w14:paraId="7AC778A4" w14:textId="77777777" w:rsidR="001F1E37" w:rsidRDefault="001F1E37" w:rsidP="00EC2148">
            <w:pPr>
              <w:keepNext/>
              <w:keepLines/>
              <w:spacing w:line="416" w:lineRule="auto"/>
              <w:rPr>
                <w:rFonts w:ascii="Times New Roman" w:eastAsia="方正仿宋_GBK" w:hAnsi="Times New Roman" w:cs="Times New Roman"/>
                <w:sz w:val="32"/>
                <w:szCs w:val="40"/>
              </w:rPr>
            </w:pPr>
          </w:p>
        </w:tc>
      </w:tr>
      <w:tr w:rsidR="001F1E37" w14:paraId="63A0E772" w14:textId="77777777" w:rsidTr="00EC2148">
        <w:trPr>
          <w:jc w:val="center"/>
        </w:trPr>
        <w:tc>
          <w:tcPr>
            <w:tcW w:w="2350" w:type="dxa"/>
            <w:tcBorders>
              <w:bottom w:val="nil"/>
              <w:right w:val="nil"/>
            </w:tcBorders>
            <w:shd w:val="clear" w:color="auto" w:fill="auto"/>
            <w:vAlign w:val="bottom"/>
          </w:tcPr>
          <w:p w14:paraId="3A5A718D" w14:textId="77777777" w:rsidR="001F1E37" w:rsidRDefault="001F1E37" w:rsidP="00EC2148">
            <w:pPr>
              <w:rPr>
                <w:rFonts w:ascii="Times New Roman" w:eastAsia="方正仿宋_GBK" w:hAnsi="Times New Roman" w:cs="Times New Roman"/>
                <w:sz w:val="32"/>
                <w:szCs w:val="40"/>
              </w:rPr>
            </w:pPr>
            <w:r>
              <w:rPr>
                <w:rFonts w:ascii="Times New Roman" w:eastAsia="方正仿宋_GBK" w:cs="Times New Roman" w:hint="eastAsia"/>
                <w:sz w:val="32"/>
                <w:szCs w:val="40"/>
              </w:rPr>
              <w:t>电子邮箱</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w:t>
            </w:r>
          </w:p>
        </w:tc>
        <w:tc>
          <w:tcPr>
            <w:tcW w:w="6579" w:type="dxa"/>
            <w:tcBorders>
              <w:left w:val="nil"/>
              <w:bottom w:val="single" w:sz="4" w:space="0" w:color="auto"/>
            </w:tcBorders>
            <w:shd w:val="clear" w:color="auto" w:fill="auto"/>
            <w:vAlign w:val="bottom"/>
          </w:tcPr>
          <w:p w14:paraId="3AC2F0E9" w14:textId="77777777" w:rsidR="001F1E37" w:rsidRDefault="001F1E37" w:rsidP="00EC2148">
            <w:pPr>
              <w:keepNext/>
              <w:keepLines/>
              <w:spacing w:line="416" w:lineRule="auto"/>
              <w:rPr>
                <w:rFonts w:ascii="Times New Roman" w:eastAsia="方正仿宋_GBK" w:hAnsi="Times New Roman" w:cs="Times New Roman"/>
                <w:sz w:val="32"/>
                <w:szCs w:val="40"/>
              </w:rPr>
            </w:pPr>
          </w:p>
        </w:tc>
      </w:tr>
      <w:tr w:rsidR="001F1E37" w14:paraId="1BA85EBE" w14:textId="77777777" w:rsidTr="00EC2148">
        <w:trPr>
          <w:jc w:val="center"/>
        </w:trPr>
        <w:tc>
          <w:tcPr>
            <w:tcW w:w="2350" w:type="dxa"/>
            <w:tcBorders>
              <w:bottom w:val="nil"/>
              <w:right w:val="nil"/>
            </w:tcBorders>
            <w:shd w:val="clear" w:color="auto" w:fill="auto"/>
            <w:vAlign w:val="bottom"/>
          </w:tcPr>
          <w:p w14:paraId="2EDBE139" w14:textId="77777777" w:rsidR="001F1E37" w:rsidRDefault="001F1E37" w:rsidP="00EC2148">
            <w:pPr>
              <w:rPr>
                <w:rFonts w:ascii="Times New Roman" w:eastAsia="方正仿宋_GBK" w:hAnsi="Times New Roman" w:cs="Times New Roman"/>
                <w:sz w:val="32"/>
                <w:szCs w:val="40"/>
              </w:rPr>
            </w:pPr>
            <w:r>
              <w:rPr>
                <w:rFonts w:ascii="Times New Roman" w:eastAsia="方正仿宋_GBK" w:cs="Times New Roman" w:hint="eastAsia"/>
                <w:sz w:val="32"/>
                <w:szCs w:val="40"/>
              </w:rPr>
              <w:t>申报日期</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w:t>
            </w:r>
          </w:p>
        </w:tc>
        <w:tc>
          <w:tcPr>
            <w:tcW w:w="6579" w:type="dxa"/>
            <w:tcBorders>
              <w:left w:val="nil"/>
              <w:bottom w:val="single" w:sz="4" w:space="0" w:color="auto"/>
            </w:tcBorders>
            <w:shd w:val="clear" w:color="auto" w:fill="auto"/>
            <w:vAlign w:val="bottom"/>
          </w:tcPr>
          <w:p w14:paraId="445C1542" w14:textId="77777777" w:rsidR="001F1E37" w:rsidRDefault="001F1E37" w:rsidP="00EC2148">
            <w:pPr>
              <w:ind w:firstLineChars="200" w:firstLine="640"/>
              <w:rPr>
                <w:rFonts w:ascii="Times New Roman" w:eastAsia="方正仿宋_GBK" w:hAnsi="Times New Roman" w:cs="Times New Roman"/>
                <w:sz w:val="32"/>
                <w:szCs w:val="40"/>
              </w:rPr>
            </w:pPr>
            <w:r>
              <w:rPr>
                <w:rFonts w:ascii="Times New Roman" w:eastAsia="方正仿宋_GBK" w:cs="Times New Roman" w:hint="eastAsia"/>
                <w:sz w:val="32"/>
                <w:szCs w:val="40"/>
              </w:rPr>
              <w:t>年</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月</w:t>
            </w:r>
            <w:r>
              <w:rPr>
                <w:rFonts w:ascii="Times New Roman" w:eastAsia="方正仿宋_GBK" w:hAnsi="Times New Roman" w:cs="Times New Roman"/>
                <w:sz w:val="32"/>
                <w:szCs w:val="40"/>
              </w:rPr>
              <w:t xml:space="preserve">    </w:t>
            </w:r>
            <w:r>
              <w:rPr>
                <w:rFonts w:ascii="Times New Roman" w:eastAsia="方正仿宋_GBK" w:cs="Times New Roman" w:hint="eastAsia"/>
                <w:sz w:val="32"/>
                <w:szCs w:val="40"/>
              </w:rPr>
              <w:t>日</w:t>
            </w:r>
          </w:p>
        </w:tc>
      </w:tr>
    </w:tbl>
    <w:p w14:paraId="254769BB" w14:textId="77777777" w:rsidR="001F1E37" w:rsidRDefault="001F1E37" w:rsidP="001F1E37">
      <w:pPr>
        <w:rPr>
          <w:rFonts w:ascii="Times New Roman" w:hAnsi="Times New Roman" w:cs="Times New Roman"/>
          <w:szCs w:val="40"/>
        </w:rPr>
      </w:pPr>
      <w:bookmarkStart w:id="4" w:name="barcode"/>
      <w:bookmarkStart w:id="5" w:name="img_00001"/>
      <w:bookmarkEnd w:id="4"/>
      <w:bookmarkEnd w:id="5"/>
    </w:p>
    <w:p w14:paraId="3FAFE215" w14:textId="77777777" w:rsidR="001F1E37" w:rsidRDefault="001F1E37" w:rsidP="001F1E37">
      <w:pPr>
        <w:ind w:firstLineChars="200" w:firstLine="420"/>
        <w:rPr>
          <w:rFonts w:ascii="Times New Roman" w:hAnsi="Times New Roman" w:cs="Times New Roman"/>
        </w:rPr>
      </w:pPr>
      <w:r>
        <w:rPr>
          <w:rFonts w:ascii="Times New Roman" w:hAnsi="Times New Roman" w:cs="Times New Roman"/>
        </w:rPr>
        <w:br w:type="page"/>
      </w:r>
    </w:p>
    <w:p w14:paraId="59810D7A" w14:textId="77777777" w:rsidR="001F1E37" w:rsidRDefault="001F1E37" w:rsidP="001F1E37">
      <w:pPr>
        <w:ind w:firstLineChars="200" w:firstLine="420"/>
        <w:rPr>
          <w:rFonts w:ascii="Times New Roman" w:eastAsia="黑体" w:hAnsi="Times New Roman" w:cs="Times New Roman"/>
          <w:bCs/>
          <w:kern w:val="44"/>
          <w:szCs w:val="44"/>
        </w:rPr>
        <w:sectPr w:rsidR="001F1E37">
          <w:footerReference w:type="default" r:id="rId7"/>
          <w:pgSz w:w="11906" w:h="16838"/>
          <w:pgMar w:top="1440" w:right="1800" w:bottom="1440" w:left="1800" w:header="851" w:footer="992" w:gutter="0"/>
          <w:cols w:space="720"/>
          <w:docGrid w:type="lines" w:linePitch="312"/>
        </w:sectPr>
      </w:pPr>
    </w:p>
    <w:p w14:paraId="46EEF6F5" w14:textId="77777777" w:rsidR="001F1E37" w:rsidRDefault="001F1E37" w:rsidP="001F1E37">
      <w:pPr>
        <w:ind w:firstLineChars="200" w:firstLine="640"/>
        <w:rPr>
          <w:rFonts w:ascii="Times New Roman" w:eastAsia="方正黑体_GBK" w:hAnsi="Times New Roman" w:cs="Times New Roman"/>
          <w:sz w:val="32"/>
          <w:szCs w:val="32"/>
        </w:rPr>
      </w:pPr>
      <w:r>
        <w:rPr>
          <w:rFonts w:ascii="Times New Roman" w:eastAsia="方正黑体_GBK" w:hAnsi="方正黑体_GBK" w:cs="Times New Roman" w:hint="eastAsia"/>
          <w:sz w:val="32"/>
          <w:szCs w:val="32"/>
        </w:rPr>
        <w:lastRenderedPageBreak/>
        <w:t>一、基本情况</w:t>
      </w:r>
    </w:p>
    <w:p w14:paraId="5884F596"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cs="Times New Roman" w:hint="eastAsia"/>
          <w:sz w:val="32"/>
          <w:szCs w:val="32"/>
        </w:rPr>
        <w:t>简要介绍申报单位，概述案例背景、基本情况、重要的举措和成效。</w:t>
      </w:r>
    </w:p>
    <w:p w14:paraId="7FCE5A7F" w14:textId="77777777" w:rsidR="001F1E37" w:rsidRDefault="001F1E37" w:rsidP="001F1E37">
      <w:pPr>
        <w:ind w:firstLineChars="200" w:firstLine="640"/>
        <w:rPr>
          <w:rFonts w:ascii="Times New Roman" w:eastAsia="方正黑体_GBK" w:hAnsi="Times New Roman" w:cs="Times New Roman"/>
          <w:sz w:val="32"/>
          <w:szCs w:val="32"/>
        </w:rPr>
      </w:pPr>
      <w:r>
        <w:rPr>
          <w:rFonts w:ascii="Times New Roman" w:eastAsia="方正黑体_GBK" w:hAnsi="方正黑体_GBK" w:cs="Times New Roman" w:hint="eastAsia"/>
          <w:sz w:val="32"/>
          <w:szCs w:val="32"/>
        </w:rPr>
        <w:t>二、主要做法实践</w:t>
      </w:r>
    </w:p>
    <w:p w14:paraId="2A72C6A1" w14:textId="77777777" w:rsidR="001F1E37" w:rsidRDefault="001F1E37" w:rsidP="001F1E37">
      <w:pPr>
        <w:ind w:firstLineChars="200" w:firstLine="640"/>
        <w:rPr>
          <w:rFonts w:ascii="Times New Roman" w:eastAsia="方正仿宋_GBK" w:cs="Times New Roman"/>
          <w:sz w:val="32"/>
          <w:szCs w:val="32"/>
        </w:rPr>
      </w:pPr>
      <w:r>
        <w:rPr>
          <w:rFonts w:ascii="Times New Roman" w:eastAsia="方正仿宋_GBK" w:cs="Times New Roman" w:hint="eastAsia"/>
          <w:sz w:val="32"/>
          <w:szCs w:val="32"/>
        </w:rPr>
        <w:t>梳理案例有效做法和亮点行动，突出实效性和创新性。四类案例可分别参考但不限于以下方面：</w:t>
      </w:r>
    </w:p>
    <w:p w14:paraId="103AD825" w14:textId="77777777" w:rsidR="001F1E37" w:rsidRDefault="001F1E37" w:rsidP="001F1E37">
      <w:pPr>
        <w:ind w:firstLineChars="200" w:firstLine="643"/>
        <w:rPr>
          <w:rFonts w:ascii="Times New Roman" w:eastAsia="方正仿宋_GBK" w:cs="Times New Roman"/>
          <w:sz w:val="32"/>
          <w:szCs w:val="32"/>
        </w:rPr>
      </w:pPr>
      <w:r>
        <w:rPr>
          <w:rFonts w:ascii="Times New Roman" w:eastAsia="方正仿宋_GBK" w:cs="Times New Roman" w:hint="eastAsia"/>
          <w:b/>
          <w:bCs/>
          <w:sz w:val="32"/>
          <w:szCs w:val="32"/>
        </w:rPr>
        <w:t>绿色能源供给新模式类：</w:t>
      </w:r>
      <w:r>
        <w:rPr>
          <w:rFonts w:ascii="Times New Roman" w:eastAsia="方正仿宋_GBK" w:cs="Times New Roman" w:hint="eastAsia"/>
          <w:sz w:val="32"/>
          <w:szCs w:val="32"/>
        </w:rPr>
        <w:t>提高新能源供给消纳能力，提高新能源安全可靠供给能力，提高能源开发利用效率，增强能源供需友好互动能力，推动能源技术和发展模式创新，提高数字化智能化水平等。</w:t>
      </w:r>
    </w:p>
    <w:p w14:paraId="3C82CC1F" w14:textId="77777777" w:rsidR="001F1E37" w:rsidRDefault="001F1E37" w:rsidP="001F1E37">
      <w:pPr>
        <w:ind w:firstLineChars="200" w:firstLine="643"/>
        <w:rPr>
          <w:rFonts w:ascii="Times New Roman" w:eastAsia="方正仿宋_GBK" w:cs="Times New Roman"/>
          <w:sz w:val="32"/>
          <w:szCs w:val="32"/>
        </w:rPr>
      </w:pPr>
      <w:r>
        <w:rPr>
          <w:rFonts w:ascii="Times New Roman" w:eastAsia="方正仿宋_GBK" w:cs="Times New Roman" w:hint="eastAsia"/>
          <w:b/>
          <w:bCs/>
          <w:sz w:val="32"/>
          <w:szCs w:val="32"/>
        </w:rPr>
        <w:t>城市（乡镇）能源</w:t>
      </w:r>
      <w:proofErr w:type="gramStart"/>
      <w:r>
        <w:rPr>
          <w:rFonts w:ascii="Times New Roman" w:eastAsia="方正仿宋_GBK" w:cs="Times New Roman" w:hint="eastAsia"/>
          <w:b/>
          <w:bCs/>
          <w:sz w:val="32"/>
          <w:szCs w:val="32"/>
        </w:rPr>
        <w:t>增绿减碳类</w:t>
      </w:r>
      <w:proofErr w:type="gramEnd"/>
      <w:r>
        <w:rPr>
          <w:rFonts w:ascii="Times New Roman" w:eastAsia="方正仿宋_GBK" w:cs="Times New Roman" w:hint="eastAsia"/>
          <w:b/>
          <w:bCs/>
          <w:sz w:val="32"/>
          <w:szCs w:val="32"/>
        </w:rPr>
        <w:t>：</w:t>
      </w:r>
      <w:proofErr w:type="gramStart"/>
      <w:r>
        <w:rPr>
          <w:rFonts w:ascii="Times New Roman" w:eastAsia="方正仿宋_GBK" w:cs="Times New Roman" w:hint="eastAsia"/>
          <w:sz w:val="32"/>
          <w:szCs w:val="32"/>
        </w:rPr>
        <w:t>推动碳减排</w:t>
      </w:r>
      <w:proofErr w:type="gramEnd"/>
      <w:r>
        <w:rPr>
          <w:rFonts w:ascii="Times New Roman" w:eastAsia="方正仿宋_GBK" w:cs="Times New Roman" w:hint="eastAsia"/>
          <w:sz w:val="32"/>
          <w:szCs w:val="32"/>
        </w:rPr>
        <w:t>，优化调整能源结构，提升能效水平，增强能源科技创新能力，推动能源技术和发展模式创新，推动能源政策和市场机制创新，推动能源跨界和跨领域融合创新等。</w:t>
      </w:r>
    </w:p>
    <w:p w14:paraId="00DDA273" w14:textId="77777777" w:rsidR="001F1E37" w:rsidRDefault="001F1E37" w:rsidP="001F1E37">
      <w:pPr>
        <w:ind w:firstLineChars="200" w:firstLine="643"/>
        <w:rPr>
          <w:rFonts w:ascii="Times New Roman" w:eastAsia="方正仿宋_GBK" w:cs="Times New Roman"/>
          <w:sz w:val="32"/>
          <w:szCs w:val="32"/>
        </w:rPr>
      </w:pPr>
      <w:r>
        <w:rPr>
          <w:rFonts w:ascii="Times New Roman" w:eastAsia="方正仿宋_GBK" w:cs="Times New Roman" w:hint="eastAsia"/>
          <w:b/>
          <w:bCs/>
          <w:sz w:val="32"/>
          <w:szCs w:val="32"/>
        </w:rPr>
        <w:t>能源产业</w:t>
      </w:r>
      <w:proofErr w:type="gramStart"/>
      <w:r>
        <w:rPr>
          <w:rFonts w:ascii="Times New Roman" w:eastAsia="方正仿宋_GBK" w:cs="Times New Roman" w:hint="eastAsia"/>
          <w:b/>
          <w:bCs/>
          <w:sz w:val="32"/>
          <w:szCs w:val="32"/>
        </w:rPr>
        <w:t>链碳减</w:t>
      </w:r>
      <w:proofErr w:type="gramEnd"/>
      <w:r>
        <w:rPr>
          <w:rFonts w:ascii="Times New Roman" w:eastAsia="方正仿宋_GBK" w:cs="Times New Roman" w:hint="eastAsia"/>
          <w:b/>
          <w:bCs/>
          <w:sz w:val="32"/>
          <w:szCs w:val="32"/>
        </w:rPr>
        <w:t>排类：</w:t>
      </w:r>
      <w:proofErr w:type="gramStart"/>
      <w:r>
        <w:rPr>
          <w:rFonts w:ascii="Times New Roman" w:eastAsia="方正仿宋_GBK" w:cs="Times New Roman" w:hint="eastAsia"/>
          <w:sz w:val="32"/>
          <w:szCs w:val="32"/>
        </w:rPr>
        <w:t>推动碳减排</w:t>
      </w:r>
      <w:proofErr w:type="gramEnd"/>
      <w:r>
        <w:rPr>
          <w:rFonts w:ascii="Times New Roman" w:eastAsia="方正仿宋_GBK" w:cs="Times New Roman" w:hint="eastAsia"/>
          <w:sz w:val="32"/>
          <w:szCs w:val="32"/>
        </w:rPr>
        <w:t>，优化调整能源结构，提升能效水平，增强碳排放管控能力，推动能源技术和发展模式创新，提高数字化智能化水平等。</w:t>
      </w:r>
    </w:p>
    <w:p w14:paraId="51ADB971" w14:textId="77777777" w:rsidR="001F1E37" w:rsidRDefault="001F1E37" w:rsidP="001F1E37">
      <w:pPr>
        <w:ind w:firstLineChars="200" w:firstLine="643"/>
        <w:rPr>
          <w:rFonts w:ascii="Times New Roman" w:eastAsia="方正仿宋_GBK" w:cs="Times New Roman"/>
          <w:sz w:val="32"/>
          <w:szCs w:val="32"/>
        </w:rPr>
      </w:pPr>
      <w:r>
        <w:rPr>
          <w:rFonts w:ascii="Times New Roman" w:eastAsia="方正仿宋_GBK" w:cs="Times New Roman" w:hint="eastAsia"/>
          <w:b/>
          <w:bCs/>
          <w:sz w:val="32"/>
          <w:szCs w:val="32"/>
        </w:rPr>
        <w:t>用能企业（园区）低碳转型类：</w:t>
      </w:r>
      <w:proofErr w:type="gramStart"/>
      <w:r>
        <w:rPr>
          <w:rFonts w:ascii="Times New Roman" w:eastAsia="方正仿宋_GBK" w:cs="Times New Roman" w:hint="eastAsia"/>
          <w:sz w:val="32"/>
          <w:szCs w:val="32"/>
        </w:rPr>
        <w:t>推动碳减排</w:t>
      </w:r>
      <w:proofErr w:type="gramEnd"/>
      <w:r>
        <w:rPr>
          <w:rFonts w:ascii="Times New Roman" w:eastAsia="方正仿宋_GBK" w:cs="Times New Roman" w:hint="eastAsia"/>
          <w:sz w:val="32"/>
          <w:szCs w:val="32"/>
        </w:rPr>
        <w:t>，优化调整能源结构，提升能效水平，提高优先消纳新能源能力，推动能源技术和发展模式创新，提高数字化智能化水平等。</w:t>
      </w:r>
    </w:p>
    <w:p w14:paraId="10B00F94" w14:textId="77777777" w:rsidR="001F1E37" w:rsidRDefault="001F1E37" w:rsidP="001F1E37">
      <w:pPr>
        <w:ind w:firstLineChars="200" w:firstLine="640"/>
        <w:rPr>
          <w:rFonts w:ascii="Times New Roman" w:eastAsia="方正黑体_GBK" w:hAnsi="Times New Roman" w:cs="Times New Roman"/>
          <w:sz w:val="32"/>
          <w:szCs w:val="32"/>
        </w:rPr>
      </w:pPr>
      <w:r>
        <w:rPr>
          <w:rFonts w:ascii="Times New Roman" w:eastAsia="方正黑体_GBK" w:hAnsi="方正黑体_GBK" w:cs="Times New Roman" w:hint="eastAsia"/>
          <w:sz w:val="32"/>
          <w:szCs w:val="32"/>
        </w:rPr>
        <w:lastRenderedPageBreak/>
        <w:t>三、主要成效成果</w:t>
      </w:r>
    </w:p>
    <w:p w14:paraId="4D525271"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cs="Times New Roman" w:hint="eastAsia"/>
          <w:sz w:val="32"/>
          <w:szCs w:val="32"/>
        </w:rPr>
        <w:t>定性和定量相结合，介绍已取得的成效、第三方评价、所获荣誉，对国家战略的支撑作用，产生的经济效益、社会效益等，突出采取措施前后的定量变化情况。</w:t>
      </w:r>
    </w:p>
    <w:p w14:paraId="6A31A34C" w14:textId="77777777" w:rsidR="001F1E37" w:rsidRDefault="001F1E37" w:rsidP="001F1E37">
      <w:pPr>
        <w:ind w:firstLineChars="200" w:firstLine="640"/>
        <w:rPr>
          <w:rFonts w:ascii="Times New Roman" w:eastAsia="方正黑体_GBK" w:hAnsi="Times New Roman" w:cs="Times New Roman"/>
          <w:sz w:val="32"/>
          <w:szCs w:val="32"/>
        </w:rPr>
      </w:pPr>
      <w:r>
        <w:rPr>
          <w:rFonts w:ascii="Times New Roman" w:eastAsia="方正黑体_GBK" w:hAnsi="方正黑体_GBK" w:cs="Times New Roman" w:hint="eastAsia"/>
          <w:sz w:val="32"/>
          <w:szCs w:val="32"/>
        </w:rPr>
        <w:t>四、经验启示及推广前景</w:t>
      </w:r>
    </w:p>
    <w:p w14:paraId="0D528A2E"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cs="Times New Roman" w:hint="eastAsia"/>
          <w:sz w:val="32"/>
          <w:szCs w:val="32"/>
        </w:rPr>
        <w:t>总结提炼具有一定通用性、起到关键作用的思路、方法和行动，并从经济性、典型性、代表性等方面，分析其推广应用前景。</w:t>
      </w:r>
    </w:p>
    <w:p w14:paraId="328BCBF2" w14:textId="77777777" w:rsidR="001F1E37" w:rsidRDefault="001F1E37" w:rsidP="001F1E37">
      <w:pPr>
        <w:ind w:firstLineChars="200" w:firstLine="640"/>
        <w:rPr>
          <w:rFonts w:ascii="Times New Roman" w:eastAsia="方正黑体_GBK" w:hAnsi="Times New Roman" w:cs="Times New Roman"/>
          <w:sz w:val="32"/>
          <w:szCs w:val="32"/>
        </w:rPr>
      </w:pPr>
      <w:r>
        <w:rPr>
          <w:rFonts w:ascii="Times New Roman" w:eastAsia="方正黑体_GBK" w:hAnsi="方正黑体_GBK" w:cs="Times New Roman" w:hint="eastAsia"/>
          <w:sz w:val="32"/>
          <w:szCs w:val="32"/>
        </w:rPr>
        <w:t>五、相关建议</w:t>
      </w:r>
    </w:p>
    <w:p w14:paraId="381BD676"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cs="Times New Roman" w:hint="eastAsia"/>
          <w:sz w:val="32"/>
          <w:szCs w:val="32"/>
        </w:rPr>
        <w:t>对加快规划建设新型能源体系的有关思考及政策建议。（如有）</w:t>
      </w:r>
    </w:p>
    <w:p w14:paraId="1EFF34A7" w14:textId="77777777" w:rsidR="001F1E37" w:rsidRDefault="001F1E37" w:rsidP="001F1E37">
      <w:pPr>
        <w:ind w:firstLineChars="200" w:firstLine="640"/>
        <w:rPr>
          <w:rFonts w:ascii="Times New Roman" w:eastAsia="方正仿宋_GBK" w:hAnsi="Times New Roman" w:cs="Times New Roman"/>
          <w:sz w:val="32"/>
          <w:szCs w:val="32"/>
        </w:rPr>
      </w:pPr>
    </w:p>
    <w:p w14:paraId="3F939E98" w14:textId="77777777" w:rsidR="001F1E37" w:rsidRDefault="001F1E37" w:rsidP="001F1E37">
      <w:pPr>
        <w:ind w:firstLineChars="200" w:firstLine="640"/>
        <w:rPr>
          <w:rFonts w:ascii="Times New Roman" w:eastAsia="方正仿宋_GBK" w:cs="Times New Roman"/>
          <w:sz w:val="32"/>
          <w:szCs w:val="32"/>
        </w:rPr>
      </w:pPr>
      <w:r>
        <w:rPr>
          <w:rFonts w:ascii="Times New Roman" w:eastAsia="方正仿宋_GBK" w:cs="Times New Roman" w:hint="eastAsia"/>
          <w:sz w:val="32"/>
          <w:szCs w:val="32"/>
        </w:rPr>
        <w:t>附件：案例基本情况表（根据案例类型选择对应表单）</w:t>
      </w:r>
    </w:p>
    <w:p w14:paraId="1D380257" w14:textId="77777777" w:rsidR="001F1E37" w:rsidRDefault="001F1E37" w:rsidP="001F1E37">
      <w:pPr>
        <w:ind w:firstLineChars="200" w:firstLine="640"/>
        <w:rPr>
          <w:rFonts w:ascii="Times New Roman" w:eastAsia="方正仿宋_GBK" w:cs="Times New Roman"/>
          <w:sz w:val="32"/>
          <w:szCs w:val="32"/>
        </w:rPr>
      </w:pPr>
    </w:p>
    <w:p w14:paraId="08BE8446" w14:textId="77777777" w:rsidR="001F1E37" w:rsidRDefault="001F1E37" w:rsidP="001F1E37">
      <w:pPr>
        <w:ind w:leftChars="303" w:left="1516" w:hangingChars="275" w:hanging="880"/>
        <w:rPr>
          <w:rFonts w:ascii="Times New Roman" w:eastAsia="方正仿宋_GBK" w:cs="Times New Roman"/>
          <w:sz w:val="32"/>
          <w:szCs w:val="32"/>
        </w:rPr>
      </w:pPr>
      <w:r>
        <w:rPr>
          <w:rFonts w:ascii="Times New Roman" w:eastAsia="方正仿宋_GBK" w:cs="Times New Roman" w:hint="eastAsia"/>
          <w:sz w:val="32"/>
          <w:szCs w:val="32"/>
        </w:rPr>
        <w:t>注：</w:t>
      </w:r>
      <w:r>
        <w:rPr>
          <w:rFonts w:ascii="Times New Roman" w:eastAsia="方正仿宋_GBK" w:cs="Times New Roman" w:hint="eastAsia"/>
          <w:sz w:val="32"/>
          <w:szCs w:val="32"/>
        </w:rPr>
        <w:t>1.</w:t>
      </w:r>
      <w:r>
        <w:rPr>
          <w:rFonts w:ascii="Times New Roman" w:eastAsia="方正仿宋_GBK" w:cs="Times New Roman" w:hint="eastAsia"/>
          <w:sz w:val="32"/>
          <w:szCs w:val="32"/>
        </w:rPr>
        <w:t>正文字数控制在</w:t>
      </w:r>
      <w:r>
        <w:rPr>
          <w:rFonts w:ascii="Times New Roman" w:eastAsia="方正仿宋_GBK" w:hAnsi="Times New Roman" w:cs="Times New Roman"/>
          <w:sz w:val="32"/>
          <w:szCs w:val="32"/>
        </w:rPr>
        <w:t>3000~5000</w:t>
      </w:r>
      <w:r>
        <w:rPr>
          <w:rFonts w:ascii="Times New Roman" w:eastAsia="方正仿宋_GBK" w:cs="Times New Roman" w:hint="eastAsia"/>
          <w:sz w:val="32"/>
          <w:szCs w:val="32"/>
        </w:rPr>
        <w:t>字，附</w:t>
      </w:r>
      <w:r>
        <w:rPr>
          <w:rFonts w:ascii="Times New Roman" w:eastAsia="方正仿宋_GBK" w:cs="Times New Roman" w:hint="eastAsia"/>
          <w:sz w:val="32"/>
          <w:szCs w:val="32"/>
        </w:rPr>
        <w:t>1</w:t>
      </w:r>
      <w:r>
        <w:rPr>
          <w:rFonts w:ascii="Times New Roman" w:eastAsia="方正仿宋_GBK" w:cs="Times New Roman" w:hint="eastAsia"/>
          <w:sz w:val="32"/>
          <w:szCs w:val="32"/>
        </w:rPr>
        <w:t>张主图及</w:t>
      </w:r>
      <w:r>
        <w:rPr>
          <w:rFonts w:ascii="Times New Roman" w:eastAsia="方正仿宋_GBK" w:cs="Times New Roman" w:hint="eastAsia"/>
          <w:sz w:val="32"/>
          <w:szCs w:val="32"/>
        </w:rPr>
        <w:t>3</w:t>
      </w:r>
      <w:r>
        <w:rPr>
          <w:rFonts w:ascii="Times New Roman" w:eastAsia="方正仿宋_GBK" w:cs="Times New Roman" w:hint="eastAsia"/>
          <w:sz w:val="32"/>
          <w:szCs w:val="32"/>
        </w:rPr>
        <w:t>张</w:t>
      </w:r>
      <w:proofErr w:type="gramStart"/>
      <w:r>
        <w:rPr>
          <w:rFonts w:ascii="Times New Roman" w:eastAsia="方正仿宋_GBK" w:cs="Times New Roman" w:hint="eastAsia"/>
          <w:sz w:val="32"/>
          <w:szCs w:val="32"/>
        </w:rPr>
        <w:t>以上副图</w:t>
      </w:r>
      <w:proofErr w:type="gramEnd"/>
      <w:r>
        <w:rPr>
          <w:rFonts w:ascii="Times New Roman" w:eastAsia="方正仿宋_GBK" w:cs="Times New Roman" w:hint="eastAsia"/>
          <w:sz w:val="32"/>
          <w:szCs w:val="32"/>
        </w:rPr>
        <w:t>，</w:t>
      </w:r>
      <w:r>
        <w:rPr>
          <w:rFonts w:ascii="Times New Roman" w:eastAsia="方正仿宋_GBK" w:cs="Times New Roman" w:hint="eastAsia"/>
          <w:sz w:val="32"/>
          <w:szCs w:val="32"/>
        </w:rPr>
        <w:t>jpg</w:t>
      </w:r>
      <w:r>
        <w:rPr>
          <w:rFonts w:ascii="Times New Roman" w:eastAsia="方正仿宋_GBK" w:cs="Times New Roman" w:hint="eastAsia"/>
          <w:sz w:val="32"/>
          <w:szCs w:val="32"/>
        </w:rPr>
        <w:t>格式，长边大于</w:t>
      </w:r>
      <w:r>
        <w:rPr>
          <w:rFonts w:ascii="Times New Roman" w:eastAsia="方正仿宋_GBK" w:cs="Times New Roman" w:hint="eastAsia"/>
          <w:sz w:val="32"/>
          <w:szCs w:val="32"/>
        </w:rPr>
        <w:t>2000px</w:t>
      </w:r>
      <w:r>
        <w:rPr>
          <w:rFonts w:ascii="Times New Roman" w:eastAsia="方正仿宋_GBK" w:cs="Times New Roman" w:hint="eastAsia"/>
          <w:sz w:val="32"/>
          <w:szCs w:val="32"/>
        </w:rPr>
        <w:t>，大小不低于</w:t>
      </w:r>
      <w:r>
        <w:rPr>
          <w:rFonts w:ascii="Times New Roman" w:eastAsia="方正仿宋_GBK" w:cs="Times New Roman" w:hint="eastAsia"/>
          <w:sz w:val="32"/>
          <w:szCs w:val="32"/>
        </w:rPr>
        <w:t>2MB</w:t>
      </w:r>
      <w:r>
        <w:rPr>
          <w:rFonts w:ascii="Times New Roman" w:eastAsia="方正仿宋_GBK" w:cs="Times New Roman" w:hint="eastAsia"/>
          <w:sz w:val="32"/>
          <w:szCs w:val="32"/>
        </w:rPr>
        <w:t>、不超过</w:t>
      </w:r>
      <w:r>
        <w:rPr>
          <w:rFonts w:ascii="Times New Roman" w:eastAsia="方正仿宋_GBK" w:cs="Times New Roman" w:hint="eastAsia"/>
          <w:sz w:val="32"/>
          <w:szCs w:val="32"/>
        </w:rPr>
        <w:t>5MB</w:t>
      </w:r>
      <w:r>
        <w:rPr>
          <w:rFonts w:ascii="Times New Roman" w:eastAsia="方正仿宋_GBK" w:cs="Times New Roman" w:hint="eastAsia"/>
          <w:sz w:val="32"/>
          <w:szCs w:val="32"/>
        </w:rPr>
        <w:t>。</w:t>
      </w:r>
    </w:p>
    <w:p w14:paraId="0FE51B8B" w14:textId="77777777" w:rsidR="001F1E37" w:rsidRDefault="001F1E37" w:rsidP="001F1E37">
      <w:pPr>
        <w:numPr>
          <w:ilvl w:val="0"/>
          <w:numId w:val="1"/>
        </w:numPr>
        <w:ind w:leftChars="600" w:left="1516" w:hangingChars="80" w:hanging="256"/>
        <w:rPr>
          <w:rFonts w:ascii="Times New Roman" w:eastAsia="方正仿宋_GBK" w:cs="Times New Roman"/>
          <w:sz w:val="32"/>
          <w:szCs w:val="32"/>
        </w:rPr>
      </w:pPr>
      <w:r>
        <w:rPr>
          <w:rFonts w:ascii="Times New Roman" w:eastAsia="方正仿宋_GBK" w:cs="Times New Roman" w:hint="eastAsia"/>
          <w:sz w:val="32"/>
          <w:szCs w:val="32"/>
        </w:rPr>
        <w:lastRenderedPageBreak/>
        <w:t>鼓励提交视频支撑材料，采用横屏拍摄，画幅</w:t>
      </w:r>
      <w:r>
        <w:rPr>
          <w:rFonts w:ascii="Times New Roman" w:eastAsia="方正仿宋_GBK" w:cs="Times New Roman" w:hint="eastAsia"/>
          <w:sz w:val="32"/>
          <w:szCs w:val="32"/>
        </w:rPr>
        <w:t>16</w:t>
      </w:r>
      <w:r>
        <w:rPr>
          <w:rFonts w:ascii="Times New Roman" w:eastAsia="方正仿宋_GBK" w:cs="Times New Roman" w:hint="eastAsia"/>
          <w:sz w:val="32"/>
          <w:szCs w:val="32"/>
        </w:rPr>
        <w:t>：</w:t>
      </w:r>
      <w:r>
        <w:rPr>
          <w:rFonts w:ascii="Times New Roman" w:eastAsia="方正仿宋_GBK" w:cs="Times New Roman" w:hint="eastAsia"/>
          <w:sz w:val="32"/>
          <w:szCs w:val="32"/>
        </w:rPr>
        <w:t>9</w:t>
      </w:r>
      <w:r>
        <w:rPr>
          <w:rFonts w:ascii="Times New Roman" w:eastAsia="方正仿宋_GBK" w:cs="Times New Roman" w:hint="eastAsia"/>
          <w:sz w:val="32"/>
          <w:szCs w:val="32"/>
        </w:rPr>
        <w:t>，分辨率</w:t>
      </w:r>
      <w:r>
        <w:rPr>
          <w:rFonts w:ascii="Times New Roman" w:eastAsia="方正仿宋_GBK" w:cs="Times New Roman" w:hint="eastAsia"/>
          <w:sz w:val="32"/>
          <w:szCs w:val="32"/>
        </w:rPr>
        <w:t>1920</w:t>
      </w:r>
      <w:r>
        <w:rPr>
          <w:rFonts w:ascii="Arial" w:eastAsia="方正仿宋_GBK" w:hAnsi="Arial" w:cs="Arial"/>
          <w:sz w:val="32"/>
          <w:szCs w:val="32"/>
        </w:rPr>
        <w:t>×</w:t>
      </w:r>
      <w:r>
        <w:rPr>
          <w:rFonts w:ascii="Times New Roman" w:eastAsia="方正仿宋_GBK" w:cs="Times New Roman" w:hint="eastAsia"/>
          <w:sz w:val="32"/>
          <w:szCs w:val="32"/>
        </w:rPr>
        <w:t>1080</w:t>
      </w:r>
      <w:r>
        <w:rPr>
          <w:rFonts w:ascii="Times New Roman" w:eastAsia="方正仿宋_GBK" w:cs="Times New Roman" w:hint="eastAsia"/>
          <w:sz w:val="32"/>
          <w:szCs w:val="32"/>
        </w:rPr>
        <w:t>，清晰度</w:t>
      </w:r>
      <w:r>
        <w:rPr>
          <w:rFonts w:ascii="Times New Roman" w:eastAsia="方正仿宋_GBK" w:cs="Times New Roman" w:hint="eastAsia"/>
          <w:sz w:val="32"/>
          <w:szCs w:val="32"/>
        </w:rPr>
        <w:t>1080P</w:t>
      </w:r>
      <w:r>
        <w:rPr>
          <w:rFonts w:ascii="Times New Roman" w:eastAsia="方正仿宋_GBK" w:cs="Times New Roman" w:hint="eastAsia"/>
          <w:sz w:val="32"/>
          <w:szCs w:val="32"/>
        </w:rPr>
        <w:t>，</w:t>
      </w:r>
      <w:r>
        <w:rPr>
          <w:rFonts w:ascii="Times New Roman" w:eastAsia="方正仿宋_GBK" w:cs="Times New Roman" w:hint="eastAsia"/>
          <w:sz w:val="32"/>
          <w:szCs w:val="32"/>
        </w:rPr>
        <w:t>mp4</w:t>
      </w:r>
      <w:r>
        <w:rPr>
          <w:rFonts w:ascii="Times New Roman" w:eastAsia="方正仿宋_GBK" w:cs="Times New Roman" w:hint="eastAsia"/>
          <w:sz w:val="32"/>
          <w:szCs w:val="32"/>
        </w:rPr>
        <w:t>、</w:t>
      </w:r>
      <w:r>
        <w:rPr>
          <w:rFonts w:ascii="Times New Roman" w:eastAsia="方正仿宋_GBK" w:cs="Times New Roman" w:hint="eastAsia"/>
          <w:sz w:val="32"/>
          <w:szCs w:val="32"/>
        </w:rPr>
        <w:t>mpg</w:t>
      </w:r>
      <w:r>
        <w:rPr>
          <w:rFonts w:ascii="Times New Roman" w:eastAsia="方正仿宋_GBK" w:cs="Times New Roman" w:hint="eastAsia"/>
          <w:sz w:val="32"/>
          <w:szCs w:val="32"/>
        </w:rPr>
        <w:t>、</w:t>
      </w:r>
      <w:r>
        <w:rPr>
          <w:rFonts w:ascii="Times New Roman" w:eastAsia="方正仿宋_GBK" w:cs="Times New Roman" w:hint="eastAsia"/>
          <w:sz w:val="32"/>
          <w:szCs w:val="32"/>
        </w:rPr>
        <w:t>mov</w:t>
      </w:r>
      <w:r>
        <w:rPr>
          <w:rFonts w:ascii="Times New Roman" w:eastAsia="方正仿宋_GBK" w:cs="Times New Roman" w:hint="eastAsia"/>
          <w:sz w:val="32"/>
          <w:szCs w:val="32"/>
        </w:rPr>
        <w:t>格式，大小原则上不超过</w:t>
      </w:r>
      <w:r>
        <w:rPr>
          <w:rFonts w:ascii="Times New Roman" w:eastAsia="方正仿宋_GBK" w:cs="Times New Roman" w:hint="eastAsia"/>
          <w:sz w:val="32"/>
          <w:szCs w:val="32"/>
        </w:rPr>
        <w:t>1GB</w:t>
      </w:r>
      <w:r>
        <w:rPr>
          <w:rFonts w:ascii="Times New Roman" w:eastAsia="方正仿宋_GBK" w:cs="Times New Roman" w:hint="eastAsia"/>
          <w:sz w:val="32"/>
          <w:szCs w:val="32"/>
        </w:rPr>
        <w:t>（如超过建议分段处理），不得添加水印标识和插入商业广告。</w:t>
      </w:r>
    </w:p>
    <w:p w14:paraId="635E5A1E" w14:textId="77777777" w:rsidR="001F1E37" w:rsidRDefault="001F1E37" w:rsidP="001F1E37">
      <w:pPr>
        <w:numPr>
          <w:ilvl w:val="0"/>
          <w:numId w:val="1"/>
        </w:numPr>
        <w:ind w:leftChars="600" w:left="1516" w:hangingChars="80" w:hanging="256"/>
        <w:rPr>
          <w:rFonts w:ascii="Times New Roman" w:eastAsia="方正仿宋_GBK" w:cs="Times New Roman"/>
          <w:sz w:val="32"/>
          <w:szCs w:val="32"/>
        </w:rPr>
      </w:pPr>
      <w:r>
        <w:rPr>
          <w:rFonts w:ascii="Times New Roman" w:eastAsia="方正仿宋_GBK" w:cs="Times New Roman" w:hint="eastAsia"/>
          <w:sz w:val="32"/>
          <w:szCs w:val="32"/>
        </w:rPr>
        <w:t>申报书填写技术支持电话：</w:t>
      </w:r>
      <w:r>
        <w:rPr>
          <w:rFonts w:ascii="Times New Roman" w:eastAsia="方正仿宋_GBK" w:hAnsi="Times New Roman" w:cs="Times New Roman" w:hint="eastAsia"/>
          <w:sz w:val="32"/>
          <w:szCs w:val="32"/>
        </w:rPr>
        <w:t>010-58385317</w:t>
      </w:r>
      <w:r>
        <w:rPr>
          <w:rFonts w:ascii="Times New Roman" w:eastAsia="方正仿宋_GBK" w:hAnsi="Times New Roman" w:cs="Times New Roman" w:hint="eastAsia"/>
          <w:sz w:val="32"/>
          <w:szCs w:val="32"/>
        </w:rPr>
        <w:t>。</w:t>
      </w:r>
    </w:p>
    <w:p w14:paraId="35B41AB3" w14:textId="77777777" w:rsidR="001F1E37" w:rsidRDefault="001F1E37" w:rsidP="001F1E37">
      <w:pPr>
        <w:ind w:firstLineChars="200" w:firstLine="640"/>
        <w:rPr>
          <w:rFonts w:ascii="Times New Roman" w:eastAsia="方正仿宋_GBK" w:cs="Times New Roman"/>
          <w:sz w:val="32"/>
          <w:szCs w:val="32"/>
        </w:rPr>
      </w:pPr>
    </w:p>
    <w:p w14:paraId="59710AC9" w14:textId="77777777" w:rsidR="001F1E37" w:rsidRDefault="001F1E37" w:rsidP="001F1E37">
      <w:pPr>
        <w:rPr>
          <w:rFonts w:ascii="Times New Roman" w:hAnsi="Times New Roman" w:cs="Times New Roman"/>
          <w:b/>
          <w:bCs/>
        </w:rPr>
      </w:pPr>
      <w:r>
        <w:rPr>
          <w:rFonts w:ascii="Times New Roman" w:hAnsi="Times New Roman" w:cs="Times New Roman"/>
          <w:b/>
          <w:bCs/>
        </w:rPr>
        <w:br w:type="page"/>
      </w:r>
    </w:p>
    <w:p w14:paraId="60B79EFA" w14:textId="77777777" w:rsidR="001F1E37" w:rsidRDefault="001F1E37" w:rsidP="001F1E37">
      <w:pPr>
        <w:jc w:val="left"/>
        <w:rPr>
          <w:rFonts w:ascii="Times New Roman" w:eastAsia="方正黑体_GBK" w:hAnsi="Times New Roman" w:cs="Times New Roman"/>
          <w:sz w:val="32"/>
          <w:szCs w:val="32"/>
        </w:rPr>
      </w:pPr>
      <w:r>
        <w:rPr>
          <w:rFonts w:ascii="Times New Roman" w:eastAsia="方正黑体_GBK" w:cs="Times New Roman" w:hint="eastAsia"/>
          <w:sz w:val="32"/>
          <w:szCs w:val="32"/>
        </w:rPr>
        <w:lastRenderedPageBreak/>
        <w:t>附件</w:t>
      </w:r>
    </w:p>
    <w:p w14:paraId="7F5AD47A" w14:textId="77777777" w:rsidR="001F1E37" w:rsidRDefault="001F1E37" w:rsidP="001F1E37">
      <w:pPr>
        <w:jc w:val="center"/>
        <w:rPr>
          <w:rFonts w:ascii="方正小标宋_GBK" w:eastAsia="方正小标宋_GBK" w:hAnsi="方正小标宋_GBK" w:cs="方正小标宋_GBK"/>
          <w:sz w:val="28"/>
          <w:szCs w:val="28"/>
        </w:rPr>
      </w:pPr>
      <w:r>
        <w:rPr>
          <w:rFonts w:ascii="方正小标宋_GBK" w:eastAsia="方正小标宋_GBK" w:hAnsi="方正小标宋_GBK" w:cs="方正小标宋_GBK" w:hint="eastAsia"/>
          <w:sz w:val="28"/>
          <w:szCs w:val="28"/>
        </w:rPr>
        <w:t>1 绿色能源供给新模式类案例基本情况表</w:t>
      </w:r>
    </w:p>
    <w:tbl>
      <w:tblPr>
        <w:tblW w:w="5001" w:type="pct"/>
        <w:tblLayout w:type="fixed"/>
        <w:tblLook w:val="04A0" w:firstRow="1" w:lastRow="0" w:firstColumn="1" w:lastColumn="0" w:noHBand="0" w:noVBand="1"/>
      </w:tblPr>
      <w:tblGrid>
        <w:gridCol w:w="835"/>
        <w:gridCol w:w="1176"/>
        <w:gridCol w:w="3040"/>
        <w:gridCol w:w="1385"/>
        <w:gridCol w:w="1508"/>
        <w:gridCol w:w="1508"/>
        <w:gridCol w:w="1507"/>
        <w:gridCol w:w="1496"/>
        <w:gridCol w:w="1496"/>
      </w:tblGrid>
      <w:tr w:rsidR="001F1E37" w14:paraId="32434147" w14:textId="77777777" w:rsidTr="00EC2148">
        <w:trPr>
          <w:trHeight w:val="859"/>
          <w:tblHeader/>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64F98"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序号</w:t>
            </w:r>
          </w:p>
        </w:tc>
        <w:tc>
          <w:tcPr>
            <w:tcW w:w="4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785D0C"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指标</w:t>
            </w:r>
          </w:p>
          <w:p w14:paraId="4B96859A"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类型</w:t>
            </w: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68904287"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具体指标</w:t>
            </w:r>
          </w:p>
        </w:tc>
        <w:tc>
          <w:tcPr>
            <w:tcW w:w="4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5303B"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单位</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27EC39"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2020</w:t>
            </w:r>
            <w:r>
              <w:rPr>
                <w:rFonts w:ascii="Times New Roman" w:eastAsia="方正黑体_GBK" w:hAnsi="Times New Roman" w:cs="方正黑体_GBK" w:hint="eastAsia"/>
                <w:sz w:val="22"/>
                <w:szCs w:val="28"/>
              </w:rPr>
              <w:t>年</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9E27AA"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2021</w:t>
            </w:r>
            <w:r>
              <w:rPr>
                <w:rFonts w:ascii="Times New Roman" w:eastAsia="方正黑体_GBK" w:hAnsi="Times New Roman" w:cs="方正黑体_GBK" w:hint="eastAsia"/>
                <w:sz w:val="22"/>
                <w:szCs w:val="28"/>
              </w:rPr>
              <w:t>年</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648BB5"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2022</w:t>
            </w:r>
            <w:r>
              <w:rPr>
                <w:rFonts w:ascii="Times New Roman" w:eastAsia="方正黑体_GBK" w:hAnsi="Times New Roman" w:cs="方正黑体_GBK" w:hint="eastAsia"/>
                <w:sz w:val="22"/>
                <w:szCs w:val="28"/>
              </w:rPr>
              <w:t>年</w:t>
            </w: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508E9E"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w:t>
            </w:r>
            <w:r>
              <w:rPr>
                <w:rFonts w:ascii="Times New Roman" w:eastAsia="方正黑体_GBK" w:hAnsi="Times New Roman" w:cs="方正黑体_GBK"/>
                <w:sz w:val="22"/>
                <w:szCs w:val="28"/>
              </w:rPr>
              <w:t>3</w:t>
            </w:r>
            <w:r>
              <w:rPr>
                <w:rFonts w:ascii="Times New Roman" w:eastAsia="方正黑体_GBK" w:hAnsi="Times New Roman" w:cs="方正黑体_GBK" w:hint="eastAsia"/>
                <w:sz w:val="22"/>
                <w:szCs w:val="28"/>
              </w:rPr>
              <w:t>年</w:t>
            </w:r>
          </w:p>
          <w:p w14:paraId="517C4ADE"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w:t>
            </w:r>
            <w:r>
              <w:rPr>
                <w:rFonts w:ascii="Times New Roman" w:eastAsia="方正黑体_GBK" w:hAnsi="Times New Roman" w:cs="方正黑体_GBK" w:hint="eastAsia"/>
                <w:sz w:val="22"/>
                <w:szCs w:val="28"/>
              </w:rPr>
              <w:t>预估</w:t>
            </w:r>
            <w:r>
              <w:rPr>
                <w:rFonts w:ascii="Times New Roman" w:eastAsia="方正黑体_GBK" w:hAnsi="Times New Roman" w:cs="方正黑体_GBK"/>
                <w:sz w:val="22"/>
                <w:szCs w:val="28"/>
              </w:rPr>
              <w:t>)</w:t>
            </w:r>
          </w:p>
        </w:tc>
        <w:tc>
          <w:tcPr>
            <w:tcW w:w="536" w:type="pct"/>
            <w:tcBorders>
              <w:top w:val="single" w:sz="4" w:space="0" w:color="000000"/>
              <w:left w:val="single" w:sz="4" w:space="0" w:color="000000"/>
              <w:bottom w:val="single" w:sz="4" w:space="0" w:color="000000"/>
              <w:right w:val="single" w:sz="4" w:space="0" w:color="000000"/>
            </w:tcBorders>
            <w:vAlign w:val="center"/>
          </w:tcPr>
          <w:p w14:paraId="28511013"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2025</w:t>
            </w:r>
            <w:r>
              <w:rPr>
                <w:rFonts w:ascii="Times New Roman" w:eastAsia="方正黑体_GBK" w:hAnsi="Times New Roman" w:cs="方正黑体_GBK" w:hint="eastAsia"/>
                <w:sz w:val="22"/>
                <w:szCs w:val="28"/>
              </w:rPr>
              <w:t>年</w:t>
            </w:r>
          </w:p>
          <w:p w14:paraId="48E2722F"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w:t>
            </w:r>
            <w:r>
              <w:rPr>
                <w:rFonts w:ascii="Times New Roman" w:eastAsia="方正黑体_GBK" w:hAnsi="Times New Roman" w:cs="方正黑体_GBK"/>
                <w:sz w:val="22"/>
                <w:szCs w:val="28"/>
              </w:rPr>
              <w:t>预估</w:t>
            </w:r>
            <w:r>
              <w:rPr>
                <w:rFonts w:ascii="Times New Roman" w:eastAsia="方正黑体_GBK" w:hAnsi="Times New Roman" w:cs="方正黑体_GBK"/>
                <w:sz w:val="22"/>
                <w:szCs w:val="28"/>
              </w:rPr>
              <w:t>)</w:t>
            </w:r>
          </w:p>
        </w:tc>
      </w:tr>
      <w:tr w:rsidR="001F1E37" w14:paraId="20957FB3" w14:textId="77777777" w:rsidTr="00EC2148">
        <w:trPr>
          <w:trHeight w:val="397"/>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C1037"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1</w:t>
            </w:r>
          </w:p>
        </w:tc>
        <w:tc>
          <w:tcPr>
            <w:tcW w:w="421" w:type="pct"/>
            <w:vMerge w:val="restart"/>
            <w:tcBorders>
              <w:top w:val="single" w:sz="4" w:space="0" w:color="000000"/>
              <w:left w:val="single" w:sz="4" w:space="0" w:color="000000"/>
              <w:right w:val="single" w:sz="4" w:space="0" w:color="000000"/>
            </w:tcBorders>
            <w:shd w:val="clear" w:color="auto" w:fill="auto"/>
            <w:vAlign w:val="center"/>
          </w:tcPr>
          <w:p w14:paraId="0A76FC81"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新能源供给能力</w:t>
            </w: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11C19145" w14:textId="77777777" w:rsidR="001F1E37" w:rsidRDefault="001F1E37" w:rsidP="00EC2148">
            <w:pPr>
              <w:widowControl/>
              <w:spacing w:line="340" w:lineRule="exact"/>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风光装机容量</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49EEC494"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roofErr w:type="gramStart"/>
            <w:r>
              <w:rPr>
                <w:rFonts w:ascii="Times New Roman" w:eastAsia="方正仿宋_GBK" w:hAnsi="Times New Roman" w:cs="Times New Roman" w:hint="eastAsia"/>
                <w:color w:val="000000"/>
                <w:kern w:val="0"/>
                <w:sz w:val="24"/>
              </w:rPr>
              <w:t>万千瓦</w:t>
            </w:r>
            <w:proofErr w:type="gramEnd"/>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F84AAA"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5540FD"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AAEC98"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437662"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5F216E68"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5297C40F" w14:textId="77777777" w:rsidTr="00EC2148">
        <w:trPr>
          <w:trHeight w:val="523"/>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50A96E"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color w:val="000000"/>
                <w:kern w:val="0"/>
                <w:sz w:val="24"/>
              </w:rPr>
              <w:t>2</w:t>
            </w:r>
          </w:p>
        </w:tc>
        <w:tc>
          <w:tcPr>
            <w:tcW w:w="421" w:type="pct"/>
            <w:vMerge/>
            <w:tcBorders>
              <w:left w:val="single" w:sz="4" w:space="0" w:color="000000"/>
              <w:right w:val="single" w:sz="4" w:space="0" w:color="000000"/>
            </w:tcBorders>
            <w:shd w:val="clear" w:color="auto" w:fill="auto"/>
            <w:vAlign w:val="center"/>
          </w:tcPr>
          <w:p w14:paraId="0B80ABAB"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62467644" w14:textId="77777777" w:rsidR="001F1E37" w:rsidRDefault="001F1E37" w:rsidP="00EC2148">
            <w:pPr>
              <w:widowControl/>
              <w:spacing w:line="340" w:lineRule="exact"/>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风光发电量</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443402EB"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万千瓦时</w:t>
            </w:r>
            <w:r>
              <w:rPr>
                <w:rFonts w:ascii="Times New Roman" w:eastAsia="方正仿宋_GBK" w:hAnsi="Times New Roman" w:cs="Times New Roman" w:hint="eastAsia"/>
                <w:color w:val="000000"/>
                <w:kern w:val="0"/>
                <w:sz w:val="24"/>
              </w:rPr>
              <w:t>/</w:t>
            </w:r>
            <w:r>
              <w:rPr>
                <w:rFonts w:ascii="Times New Roman" w:eastAsia="方正仿宋_GBK" w:hAnsi="Times New Roman" w:cs="Times New Roman" w:hint="eastAsia"/>
                <w:color w:val="000000"/>
                <w:kern w:val="0"/>
                <w:sz w:val="24"/>
              </w:rPr>
              <w:t>年</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0C0A6"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B5A87"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5CA5B0"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4D3711"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064650D6"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7D6BCE35" w14:textId="77777777" w:rsidTr="00EC2148">
        <w:trPr>
          <w:trHeight w:val="397"/>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954A2"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color w:val="000000"/>
                <w:kern w:val="0"/>
                <w:sz w:val="24"/>
              </w:rPr>
              <w:t>3</w:t>
            </w:r>
          </w:p>
        </w:tc>
        <w:tc>
          <w:tcPr>
            <w:tcW w:w="421" w:type="pct"/>
            <w:vMerge/>
            <w:tcBorders>
              <w:left w:val="single" w:sz="4" w:space="0" w:color="000000"/>
              <w:right w:val="single" w:sz="4" w:space="0" w:color="000000"/>
            </w:tcBorders>
            <w:shd w:val="clear" w:color="auto" w:fill="auto"/>
            <w:vAlign w:val="center"/>
          </w:tcPr>
          <w:p w14:paraId="4F4094E1"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7B9C6742" w14:textId="77777777" w:rsidR="001F1E37" w:rsidRDefault="001F1E37" w:rsidP="00EC2148">
            <w:pPr>
              <w:widowControl/>
              <w:spacing w:line="340" w:lineRule="exact"/>
              <w:rPr>
                <w:rFonts w:ascii="Times New Roman" w:eastAsia="方正仿宋_GBK" w:hAnsi="Times New Roman" w:cs="Times New Roman"/>
                <w:color w:val="000000"/>
                <w:sz w:val="24"/>
              </w:rPr>
            </w:pPr>
            <w:r>
              <w:rPr>
                <w:rFonts w:ascii="Times New Roman" w:eastAsia="方正仿宋_GBK" w:hAnsi="Times New Roman" w:cs="Times New Roman"/>
                <w:color w:val="000000"/>
                <w:sz w:val="24"/>
              </w:rPr>
              <w:t>风光发电量占比</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3A3241EB"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17A06D"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723715"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81764"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62D59"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2DE676E4"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63BC8E09" w14:textId="77777777" w:rsidTr="00EC2148">
        <w:trPr>
          <w:trHeight w:val="397"/>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2CF1A"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color w:val="000000"/>
                <w:kern w:val="0"/>
                <w:sz w:val="24"/>
              </w:rPr>
              <w:t>4</w:t>
            </w:r>
          </w:p>
        </w:tc>
        <w:tc>
          <w:tcPr>
            <w:tcW w:w="421" w:type="pct"/>
            <w:vMerge/>
            <w:tcBorders>
              <w:left w:val="single" w:sz="4" w:space="0" w:color="000000"/>
              <w:right w:val="single" w:sz="4" w:space="0" w:color="000000"/>
            </w:tcBorders>
            <w:shd w:val="clear" w:color="auto" w:fill="auto"/>
            <w:vAlign w:val="center"/>
          </w:tcPr>
          <w:p w14:paraId="515FD80F"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64F09974" w14:textId="77777777" w:rsidR="001F1E37" w:rsidRDefault="001F1E37" w:rsidP="00EC2148">
            <w:pPr>
              <w:widowControl/>
              <w:spacing w:line="340" w:lineRule="exact"/>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风光发电利用率</w:t>
            </w:r>
            <w:r>
              <w:rPr>
                <w:rFonts w:ascii="Times New Roman" w:eastAsia="方正仿宋_GBK" w:hAnsi="Times New Roman" w:cs="Times New Roman" w:hint="eastAsia"/>
                <w:color w:val="000000"/>
                <w:kern w:val="0"/>
                <w:sz w:val="24"/>
                <w:vertAlign w:val="superscript"/>
              </w:rPr>
              <w:t>①</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7D3BE774"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2B580E"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DE084C"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F12526"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AFEF8"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4D84339B"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3BFC888A" w14:textId="77777777" w:rsidTr="00EC2148">
        <w:trPr>
          <w:trHeight w:val="336"/>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A1C91C" w14:textId="77777777" w:rsidR="001F1E37" w:rsidRDefault="001F1E37" w:rsidP="00EC2148">
            <w:pPr>
              <w:widowControl/>
              <w:tabs>
                <w:tab w:val="center" w:pos="4153"/>
                <w:tab w:val="right" w:pos="8306"/>
              </w:tabs>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color w:val="000000"/>
                <w:kern w:val="0"/>
                <w:sz w:val="24"/>
              </w:rPr>
              <w:t>5</w:t>
            </w:r>
          </w:p>
        </w:tc>
        <w:tc>
          <w:tcPr>
            <w:tcW w:w="42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0AD08D9" w14:textId="77777777" w:rsidR="001F1E37" w:rsidRDefault="001F1E37" w:rsidP="00EC2148">
            <w:pPr>
              <w:widowControl/>
              <w:tabs>
                <w:tab w:val="center" w:pos="4153"/>
                <w:tab w:val="right" w:pos="8306"/>
              </w:tabs>
              <w:spacing w:line="340" w:lineRule="exact"/>
              <w:jc w:val="center"/>
              <w:rPr>
                <w:rFonts w:ascii="Times New Roman" w:eastAsia="方正仿宋_GBK" w:hAnsi="Times New Roman" w:cs="Times New Roman"/>
                <w:color w:val="000000"/>
                <w:sz w:val="24"/>
              </w:rPr>
            </w:pPr>
            <w:r>
              <w:rPr>
                <w:rFonts w:ascii="Times New Roman" w:eastAsia="方正仿宋_GBK" w:hAnsi="Times New Roman" w:cs="Times New Roman"/>
                <w:color w:val="000000"/>
                <w:kern w:val="0"/>
                <w:sz w:val="24"/>
              </w:rPr>
              <w:t>新能源</w:t>
            </w:r>
            <w:r>
              <w:rPr>
                <w:rFonts w:ascii="Times New Roman" w:eastAsia="方正仿宋_GBK" w:hAnsi="Times New Roman" w:cs="Times New Roman" w:hint="eastAsia"/>
                <w:color w:val="000000"/>
                <w:kern w:val="0"/>
                <w:sz w:val="24"/>
              </w:rPr>
              <w:t>安全可靠水平</w:t>
            </w: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09391FDD" w14:textId="77777777" w:rsidR="001F1E37" w:rsidRDefault="001F1E37" w:rsidP="00EC2148">
            <w:pPr>
              <w:widowControl/>
              <w:tabs>
                <w:tab w:val="center" w:pos="4153"/>
                <w:tab w:val="right" w:pos="8306"/>
              </w:tabs>
              <w:spacing w:line="340" w:lineRule="exact"/>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新能源提供可靠支撑容量</w:t>
            </w:r>
            <w:r>
              <w:rPr>
                <w:rFonts w:ascii="Times New Roman" w:eastAsia="方正仿宋_GBK" w:hAnsi="Times New Roman" w:cs="Times New Roman" w:hint="eastAsia"/>
                <w:color w:val="000000"/>
                <w:kern w:val="0"/>
                <w:sz w:val="24"/>
                <w:vertAlign w:val="superscript"/>
              </w:rPr>
              <w:t>②</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6F880925"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roofErr w:type="gramStart"/>
            <w:r>
              <w:rPr>
                <w:rFonts w:ascii="Times New Roman" w:eastAsia="方正仿宋_GBK" w:hAnsi="Times New Roman" w:cs="Times New Roman" w:hint="eastAsia"/>
                <w:color w:val="000000"/>
                <w:kern w:val="0"/>
                <w:sz w:val="24"/>
              </w:rPr>
              <w:t>万千瓦</w:t>
            </w:r>
            <w:proofErr w:type="gramEnd"/>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3CE0F"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94F02F"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CF3A01"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F106AB"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15997A7B"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07586C54" w14:textId="77777777" w:rsidTr="00EC2148">
        <w:trPr>
          <w:trHeight w:val="336"/>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EF763" w14:textId="77777777" w:rsidR="001F1E37" w:rsidRDefault="001F1E37" w:rsidP="00EC2148">
            <w:pPr>
              <w:widowControl/>
              <w:tabs>
                <w:tab w:val="center" w:pos="4153"/>
                <w:tab w:val="right" w:pos="8306"/>
              </w:tabs>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color w:val="000000"/>
                <w:kern w:val="0"/>
                <w:sz w:val="24"/>
              </w:rPr>
              <w:t>6</w:t>
            </w:r>
          </w:p>
        </w:tc>
        <w:tc>
          <w:tcPr>
            <w:tcW w:w="421" w:type="pct"/>
            <w:vMerge/>
            <w:tcBorders>
              <w:left w:val="single" w:sz="4" w:space="0" w:color="000000"/>
              <w:right w:val="single" w:sz="4" w:space="0" w:color="000000"/>
            </w:tcBorders>
            <w:shd w:val="clear" w:color="auto" w:fill="auto"/>
            <w:vAlign w:val="center"/>
          </w:tcPr>
          <w:p w14:paraId="73358853" w14:textId="77777777" w:rsidR="001F1E37" w:rsidRDefault="001F1E37" w:rsidP="00EC2148">
            <w:pPr>
              <w:widowControl/>
              <w:tabs>
                <w:tab w:val="center" w:pos="4153"/>
                <w:tab w:val="right" w:pos="8306"/>
              </w:tabs>
              <w:spacing w:line="340" w:lineRule="exact"/>
              <w:jc w:val="center"/>
              <w:rPr>
                <w:rFonts w:ascii="Times New Roman" w:eastAsia="方正仿宋_GBK" w:hAnsi="Times New Roman" w:cs="Times New Roman"/>
                <w:color w:val="000000"/>
                <w:kern w:val="0"/>
                <w:sz w:val="24"/>
              </w:rPr>
            </w:pP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67BBBF8D" w14:textId="77777777" w:rsidR="001F1E37" w:rsidRDefault="001F1E37" w:rsidP="00EC2148">
            <w:pPr>
              <w:widowControl/>
              <w:tabs>
                <w:tab w:val="center" w:pos="4153"/>
                <w:tab w:val="right" w:pos="8306"/>
              </w:tabs>
              <w:spacing w:line="340" w:lineRule="exact"/>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风光功率预测精度（</w:t>
            </w:r>
            <w:r>
              <w:rPr>
                <w:rFonts w:ascii="Times New Roman" w:eastAsia="方正仿宋_GBK" w:hAnsi="Times New Roman" w:cs="Times New Roman" w:hint="eastAsia"/>
                <w:color w:val="000000"/>
                <w:kern w:val="0"/>
                <w:sz w:val="24"/>
              </w:rPr>
              <w:t>24</w:t>
            </w:r>
            <w:r>
              <w:rPr>
                <w:rFonts w:ascii="Times New Roman" w:eastAsia="方正仿宋_GBK" w:hAnsi="Times New Roman" w:cs="Times New Roman" w:hint="eastAsia"/>
                <w:color w:val="000000"/>
                <w:kern w:val="0"/>
                <w:sz w:val="24"/>
              </w:rPr>
              <w:t>小时后）</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28B0778A" w14:textId="77777777" w:rsidR="001F1E37" w:rsidRDefault="001F1E37" w:rsidP="00EC2148">
            <w:pPr>
              <w:widowControl/>
              <w:tabs>
                <w:tab w:val="center" w:pos="4153"/>
                <w:tab w:val="right" w:pos="8306"/>
              </w:tabs>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E6B184"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34DA42" w14:textId="77777777" w:rsidR="001F1E37" w:rsidRDefault="001F1E37" w:rsidP="00EC2148">
            <w:pPr>
              <w:widowControl/>
              <w:tabs>
                <w:tab w:val="center" w:pos="4153"/>
                <w:tab w:val="right" w:pos="8306"/>
              </w:tabs>
              <w:spacing w:line="340" w:lineRule="exact"/>
              <w:rPr>
                <w:rFonts w:ascii="Times New Roman" w:eastAsia="方正仿宋_GBK" w:hAnsi="Times New Roman" w:cs="Times New Roman"/>
                <w:color w:val="000000"/>
                <w:kern w:val="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A616DB"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C79338"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3467A602"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38255DE1" w14:textId="77777777" w:rsidTr="00EC2148">
        <w:trPr>
          <w:trHeight w:val="336"/>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407E92" w14:textId="77777777" w:rsidR="001F1E37" w:rsidRDefault="001F1E37" w:rsidP="00EC2148">
            <w:pPr>
              <w:widowControl/>
              <w:tabs>
                <w:tab w:val="center" w:pos="4153"/>
                <w:tab w:val="right" w:pos="8306"/>
              </w:tabs>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7</w:t>
            </w:r>
          </w:p>
        </w:tc>
        <w:tc>
          <w:tcPr>
            <w:tcW w:w="421" w:type="pct"/>
            <w:vMerge/>
            <w:tcBorders>
              <w:left w:val="single" w:sz="4" w:space="0" w:color="000000"/>
              <w:right w:val="single" w:sz="4" w:space="0" w:color="000000"/>
            </w:tcBorders>
            <w:shd w:val="clear" w:color="auto" w:fill="auto"/>
            <w:vAlign w:val="center"/>
          </w:tcPr>
          <w:p w14:paraId="53449FBF" w14:textId="77777777" w:rsidR="001F1E37" w:rsidRDefault="001F1E37" w:rsidP="00EC2148">
            <w:pPr>
              <w:widowControl/>
              <w:tabs>
                <w:tab w:val="center" w:pos="4153"/>
                <w:tab w:val="right" w:pos="8306"/>
              </w:tabs>
              <w:spacing w:line="340" w:lineRule="exact"/>
              <w:jc w:val="center"/>
              <w:rPr>
                <w:rFonts w:ascii="Times New Roman" w:eastAsia="方正仿宋_GBK" w:hAnsi="Times New Roman" w:cs="Times New Roman"/>
                <w:color w:val="000000"/>
                <w:kern w:val="0"/>
                <w:sz w:val="24"/>
              </w:rPr>
            </w:pP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0AB15422" w14:textId="77777777" w:rsidR="001F1E37" w:rsidRDefault="001F1E37" w:rsidP="00EC2148">
            <w:pPr>
              <w:widowControl/>
              <w:tabs>
                <w:tab w:val="center" w:pos="4153"/>
                <w:tab w:val="right" w:pos="8306"/>
              </w:tabs>
              <w:spacing w:line="340" w:lineRule="exact"/>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风光功率预测精度（</w:t>
            </w:r>
            <w:r>
              <w:rPr>
                <w:rFonts w:ascii="Times New Roman" w:eastAsia="方正仿宋_GBK" w:hAnsi="Times New Roman" w:cs="Times New Roman" w:hint="eastAsia"/>
                <w:color w:val="000000"/>
                <w:kern w:val="0"/>
                <w:sz w:val="24"/>
              </w:rPr>
              <w:t>1</w:t>
            </w:r>
            <w:r>
              <w:rPr>
                <w:rFonts w:ascii="Times New Roman" w:eastAsia="方正仿宋_GBK" w:hAnsi="Times New Roman" w:cs="Times New Roman" w:hint="eastAsia"/>
                <w:color w:val="000000"/>
                <w:kern w:val="0"/>
                <w:sz w:val="24"/>
              </w:rPr>
              <w:t>周后）</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4FF5457D" w14:textId="77777777" w:rsidR="001F1E37" w:rsidRDefault="001F1E37" w:rsidP="00EC2148">
            <w:pPr>
              <w:widowControl/>
              <w:tabs>
                <w:tab w:val="center" w:pos="4153"/>
                <w:tab w:val="right" w:pos="8306"/>
              </w:tabs>
              <w:spacing w:line="340" w:lineRule="exact"/>
              <w:jc w:val="center"/>
              <w:rPr>
                <w:rFonts w:ascii="Times New Roman" w:eastAsia="方正仿宋_GBK" w:hAnsi="Times New Roman" w:cs="Times New Roman"/>
                <w:color w:val="000000"/>
                <w:sz w:val="24"/>
              </w:rPr>
            </w:pPr>
            <w:r>
              <w:rPr>
                <w:rFonts w:ascii="Times New Roman" w:eastAsia="方正仿宋_GBK" w:hAnsi="Times New Roman" w:cs="Times New Roman"/>
                <w:color w:val="000000"/>
                <w:kern w:val="0"/>
                <w:sz w:val="24"/>
              </w:rPr>
              <w:t>%</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79B8A"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96A96A" w14:textId="77777777" w:rsidR="001F1E37" w:rsidRDefault="001F1E37" w:rsidP="00EC2148">
            <w:pPr>
              <w:widowControl/>
              <w:spacing w:line="340" w:lineRule="exact"/>
              <w:rPr>
                <w:rFonts w:ascii="Times New Roman" w:eastAsia="方正仿宋_GBK" w:hAnsi="Times New Roman" w:cs="Times New Roman"/>
                <w:color w:val="000000"/>
                <w:kern w:val="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EE2EC3"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84AE01"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19143AED"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077CF9F4" w14:textId="77777777" w:rsidTr="00EC2148">
        <w:trPr>
          <w:trHeight w:val="306"/>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8F5B08"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8</w:t>
            </w:r>
          </w:p>
        </w:tc>
        <w:tc>
          <w:tcPr>
            <w:tcW w:w="421" w:type="pct"/>
            <w:vMerge w:val="restart"/>
            <w:tcBorders>
              <w:top w:val="single" w:sz="4" w:space="0" w:color="000000"/>
              <w:left w:val="single" w:sz="4" w:space="0" w:color="000000"/>
              <w:right w:val="single" w:sz="4" w:space="0" w:color="000000"/>
            </w:tcBorders>
            <w:shd w:val="clear" w:color="auto" w:fill="auto"/>
            <w:vAlign w:val="center"/>
          </w:tcPr>
          <w:p w14:paraId="72A3F0A9"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r>
              <w:rPr>
                <w:rFonts w:ascii="Times New Roman" w:eastAsia="方正仿宋_GBK" w:hAnsi="Times New Roman" w:cs="Times New Roman"/>
                <w:color w:val="000000"/>
                <w:sz w:val="24"/>
              </w:rPr>
              <w:t>用电情况</w:t>
            </w:r>
            <w:r>
              <w:rPr>
                <w:rFonts w:ascii="Times New Roman" w:eastAsia="方正仿宋_GBK" w:hAnsi="Times New Roman" w:cs="Times New Roman" w:hint="eastAsia"/>
                <w:color w:val="000000"/>
                <w:sz w:val="24"/>
                <w:vertAlign w:val="superscript"/>
              </w:rPr>
              <w:t>③</w:t>
            </w: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16546A6C" w14:textId="77777777" w:rsidR="001F1E37" w:rsidRDefault="001F1E37" w:rsidP="00EC2148">
            <w:pPr>
              <w:widowControl/>
              <w:tabs>
                <w:tab w:val="center" w:pos="4153"/>
                <w:tab w:val="right" w:pos="8306"/>
              </w:tabs>
              <w:spacing w:line="340" w:lineRule="exact"/>
              <w:rPr>
                <w:rFonts w:ascii="Times New Roman" w:eastAsia="方正仿宋_GBK" w:hAnsi="Times New Roman" w:cs="Times New Roman"/>
                <w:color w:val="000000"/>
                <w:kern w:val="0"/>
                <w:sz w:val="24"/>
              </w:rPr>
            </w:pPr>
            <w:r>
              <w:rPr>
                <w:rFonts w:ascii="Times New Roman" w:eastAsia="方正仿宋_GBK" w:hAnsi="Times New Roman" w:cs="Times New Roman"/>
                <w:color w:val="000000"/>
                <w:kern w:val="0"/>
                <w:sz w:val="24"/>
              </w:rPr>
              <w:t>最大用电负荷</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3F8381C8"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roofErr w:type="gramStart"/>
            <w:r>
              <w:rPr>
                <w:rFonts w:ascii="Times New Roman" w:eastAsia="方正仿宋_GBK" w:hAnsi="Times New Roman" w:cs="Times New Roman"/>
                <w:color w:val="000000"/>
                <w:kern w:val="0"/>
                <w:sz w:val="24"/>
              </w:rPr>
              <w:t>万千瓦</w:t>
            </w:r>
            <w:proofErr w:type="gramEnd"/>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6B99D"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B7B5A"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7F1D4"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A52C74"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0CA74133"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63C6841A" w14:textId="77777777" w:rsidTr="00EC2148">
        <w:trPr>
          <w:trHeight w:val="306"/>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8DB07F"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9</w:t>
            </w:r>
          </w:p>
        </w:tc>
        <w:tc>
          <w:tcPr>
            <w:tcW w:w="421" w:type="pct"/>
            <w:vMerge/>
            <w:tcBorders>
              <w:left w:val="single" w:sz="4" w:space="0" w:color="000000"/>
              <w:bottom w:val="single" w:sz="4" w:space="0" w:color="000000"/>
              <w:right w:val="single" w:sz="4" w:space="0" w:color="000000"/>
            </w:tcBorders>
            <w:shd w:val="clear" w:color="auto" w:fill="auto"/>
            <w:vAlign w:val="center"/>
          </w:tcPr>
          <w:p w14:paraId="36B8F472"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70867A00" w14:textId="77777777" w:rsidR="001F1E37" w:rsidRDefault="001F1E37" w:rsidP="00EC2148">
            <w:pPr>
              <w:widowControl/>
              <w:tabs>
                <w:tab w:val="center" w:pos="4153"/>
                <w:tab w:val="right" w:pos="8306"/>
              </w:tabs>
              <w:spacing w:line="340" w:lineRule="exact"/>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电网备用容量</w:t>
            </w:r>
            <w:r>
              <w:rPr>
                <w:rFonts w:ascii="Times New Roman" w:eastAsia="方正仿宋_GBK" w:hAnsi="Times New Roman" w:cs="Times New Roman" w:hint="eastAsia"/>
                <w:color w:val="000000"/>
                <w:kern w:val="0"/>
                <w:sz w:val="24"/>
                <w:vertAlign w:val="superscript"/>
              </w:rPr>
              <w:t>④</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720341DD"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roofErr w:type="gramStart"/>
            <w:r>
              <w:rPr>
                <w:rFonts w:ascii="Times New Roman" w:eastAsia="方正仿宋_GBK" w:hAnsi="Times New Roman" w:cs="Times New Roman" w:hint="eastAsia"/>
                <w:color w:val="000000"/>
                <w:kern w:val="0"/>
                <w:sz w:val="24"/>
              </w:rPr>
              <w:t>万千瓦</w:t>
            </w:r>
            <w:proofErr w:type="gramEnd"/>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02C2D6"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F92F7C"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9F742C"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38C1CF"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546FE58F"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59327DA8" w14:textId="77777777" w:rsidTr="00EC2148">
        <w:trPr>
          <w:trHeight w:val="306"/>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C6BB87"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1</w:t>
            </w:r>
            <w:r>
              <w:rPr>
                <w:rFonts w:ascii="Times New Roman" w:eastAsia="方正仿宋_GBK" w:hAnsi="Times New Roman" w:cs="Times New Roman"/>
                <w:color w:val="000000"/>
                <w:kern w:val="0"/>
                <w:sz w:val="24"/>
              </w:rPr>
              <w:t>0</w:t>
            </w:r>
          </w:p>
        </w:tc>
        <w:tc>
          <w:tcPr>
            <w:tcW w:w="42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14FAF7"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智慧灵活水平</w:t>
            </w: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4FECB62A" w14:textId="77777777" w:rsidR="001F1E37" w:rsidRDefault="001F1E37" w:rsidP="00EC2148">
            <w:pPr>
              <w:widowControl/>
              <w:spacing w:line="340" w:lineRule="exact"/>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是否能够实现生产</w:t>
            </w:r>
            <w:proofErr w:type="gramStart"/>
            <w:r>
              <w:rPr>
                <w:rFonts w:ascii="Times New Roman" w:eastAsia="方正仿宋_GBK" w:hAnsi="Times New Roman" w:cs="Times New Roman" w:hint="eastAsia"/>
                <w:color w:val="000000"/>
                <w:kern w:val="0"/>
                <w:sz w:val="24"/>
              </w:rPr>
              <w:t>侧多种</w:t>
            </w:r>
            <w:proofErr w:type="gramEnd"/>
            <w:r>
              <w:rPr>
                <w:rFonts w:ascii="Times New Roman" w:eastAsia="方正仿宋_GBK" w:hAnsi="Times New Roman" w:cs="Times New Roman" w:hint="eastAsia"/>
                <w:color w:val="000000"/>
                <w:kern w:val="0"/>
                <w:sz w:val="24"/>
              </w:rPr>
              <w:t>能源智能优化调度运行</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47153A55"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是</w:t>
            </w:r>
            <w:r>
              <w:rPr>
                <w:rFonts w:ascii="Times New Roman" w:eastAsia="方正仿宋_GBK" w:hAnsi="Times New Roman" w:cs="Times New Roman" w:hint="eastAsia"/>
                <w:color w:val="000000"/>
                <w:kern w:val="0"/>
                <w:sz w:val="24"/>
              </w:rPr>
              <w:t>/</w:t>
            </w:r>
            <w:r>
              <w:rPr>
                <w:rFonts w:ascii="Times New Roman" w:eastAsia="方正仿宋_GBK" w:hAnsi="Times New Roman" w:cs="Times New Roman" w:hint="eastAsia"/>
                <w:color w:val="000000"/>
                <w:kern w:val="0"/>
                <w:sz w:val="24"/>
              </w:rPr>
              <w:t>否</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6B96E3"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884B4B"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BD6B5D"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CCB702"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2695BAF8"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0592A886" w14:textId="77777777" w:rsidTr="00EC2148">
        <w:trPr>
          <w:trHeight w:val="306"/>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0B6D67"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color w:val="000000"/>
                <w:kern w:val="0"/>
                <w:sz w:val="24"/>
              </w:rPr>
              <w:t>11</w:t>
            </w:r>
          </w:p>
        </w:tc>
        <w:tc>
          <w:tcPr>
            <w:tcW w:w="421" w:type="pct"/>
            <w:vMerge/>
            <w:tcBorders>
              <w:left w:val="single" w:sz="4" w:space="0" w:color="000000"/>
              <w:right w:val="single" w:sz="4" w:space="0" w:color="000000"/>
            </w:tcBorders>
            <w:shd w:val="clear" w:color="auto" w:fill="auto"/>
            <w:vAlign w:val="center"/>
          </w:tcPr>
          <w:p w14:paraId="2E70B3F4"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34B45F93" w14:textId="77777777" w:rsidR="001F1E37" w:rsidRDefault="001F1E37" w:rsidP="00EC2148">
            <w:pPr>
              <w:widowControl/>
              <w:spacing w:line="340" w:lineRule="exact"/>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是否能够供需双向互动调节</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06C357C5"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是</w:t>
            </w:r>
            <w:r>
              <w:rPr>
                <w:rFonts w:ascii="Times New Roman" w:eastAsia="方正仿宋_GBK" w:hAnsi="Times New Roman" w:cs="Times New Roman"/>
                <w:color w:val="000000"/>
                <w:kern w:val="0"/>
                <w:sz w:val="24"/>
              </w:rPr>
              <w:t>/</w:t>
            </w:r>
            <w:r>
              <w:rPr>
                <w:rFonts w:ascii="Times New Roman" w:eastAsia="方正仿宋_GBK" w:hAnsi="Times New Roman" w:cs="Times New Roman" w:hint="eastAsia"/>
                <w:color w:val="000000"/>
                <w:kern w:val="0"/>
                <w:sz w:val="24"/>
              </w:rPr>
              <w:t>否</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0AD5BB"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B628C2"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46770D"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520460"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677EC684"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268385E9" w14:textId="77777777" w:rsidTr="00EC2148">
        <w:trPr>
          <w:trHeight w:val="740"/>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7C5BD"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color w:val="000000"/>
                <w:kern w:val="0"/>
                <w:sz w:val="24"/>
              </w:rPr>
              <w:t>12</w:t>
            </w:r>
          </w:p>
        </w:tc>
        <w:tc>
          <w:tcPr>
            <w:tcW w:w="42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49D22E"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经济社会与环境效益</w:t>
            </w: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3B11057B" w14:textId="77777777" w:rsidR="001F1E37" w:rsidRDefault="001F1E37" w:rsidP="00EC2148">
            <w:pPr>
              <w:widowControl/>
              <w:spacing w:line="340" w:lineRule="exact"/>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综合发电成本</w:t>
            </w:r>
            <w:r>
              <w:rPr>
                <w:rFonts w:ascii="Times New Roman" w:eastAsia="方正仿宋_GBK" w:hAnsi="Times New Roman" w:cs="Times New Roman" w:hint="eastAsia"/>
                <w:color w:val="000000"/>
                <w:kern w:val="0"/>
                <w:sz w:val="24"/>
                <w:vertAlign w:val="superscript"/>
              </w:rPr>
              <w:t>⑤</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170C0033"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方正仿宋_GBK" w:hAnsi="Times New Roman" w:cs="Times New Roman" w:hint="eastAsia"/>
                <w:color w:val="000000"/>
                <w:kern w:val="0"/>
                <w:sz w:val="24"/>
              </w:rPr>
              <w:t>元</w:t>
            </w:r>
            <w:r>
              <w:rPr>
                <w:rFonts w:ascii="Times New Roman" w:eastAsia="方正仿宋_GBK" w:hAnsi="Times New Roman" w:cs="Times New Roman" w:hint="eastAsia"/>
                <w:color w:val="000000"/>
                <w:kern w:val="0"/>
                <w:sz w:val="24"/>
              </w:rPr>
              <w:t>/</w:t>
            </w:r>
            <w:r>
              <w:rPr>
                <w:rFonts w:ascii="Times New Roman" w:eastAsia="方正仿宋_GBK" w:hAnsi="Times New Roman" w:cs="Times New Roman" w:hint="eastAsia"/>
                <w:color w:val="000000"/>
                <w:kern w:val="0"/>
                <w:sz w:val="24"/>
              </w:rPr>
              <w:t>千瓦时</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706710"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2EB60A"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0A86AF"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DDB487"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5E63676C"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r w:rsidR="001F1E37" w14:paraId="61C38EF6" w14:textId="77777777" w:rsidTr="00EC2148">
        <w:trPr>
          <w:trHeight w:val="306"/>
        </w:trPr>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4EFCC"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r>
              <w:rPr>
                <w:rFonts w:ascii="Times New Roman" w:eastAsia="方正仿宋_GBK" w:hAnsi="Times New Roman" w:cs="Times New Roman"/>
                <w:color w:val="000000"/>
                <w:kern w:val="0"/>
                <w:sz w:val="24"/>
              </w:rPr>
              <w:t>13</w:t>
            </w:r>
          </w:p>
        </w:tc>
        <w:tc>
          <w:tcPr>
            <w:tcW w:w="42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6028C6"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1088"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6A08E83A" w14:textId="77777777" w:rsidR="001F1E37" w:rsidRDefault="001F1E37" w:rsidP="00EC2148">
            <w:pPr>
              <w:widowControl/>
              <w:spacing w:line="340" w:lineRule="exact"/>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二氧化碳减排量</w:t>
            </w:r>
          </w:p>
        </w:tc>
        <w:tc>
          <w:tcPr>
            <w:tcW w:w="496" w:type="pc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72C1F107"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kern w:val="0"/>
                <w:sz w:val="24"/>
              </w:rPr>
              <w:t>吨</w:t>
            </w:r>
            <w:r>
              <w:rPr>
                <w:rFonts w:ascii="Times New Roman" w:eastAsia="方正仿宋_GBK" w:hAnsi="Times New Roman" w:cs="Times New Roman"/>
                <w:color w:val="000000"/>
                <w:kern w:val="0"/>
                <w:sz w:val="24"/>
              </w:rPr>
              <w:t>/</w:t>
            </w:r>
            <w:r>
              <w:rPr>
                <w:rFonts w:ascii="Times New Roman" w:eastAsia="方正仿宋_GBK" w:hAnsi="Times New Roman" w:cs="Times New Roman" w:hint="eastAsia"/>
                <w:color w:val="000000"/>
                <w:kern w:val="0"/>
                <w:sz w:val="24"/>
              </w:rPr>
              <w:t>年</w:t>
            </w: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89255"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2272DD"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9D53A9"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9F7041"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c>
          <w:tcPr>
            <w:tcW w:w="536" w:type="pct"/>
            <w:tcBorders>
              <w:top w:val="single" w:sz="4" w:space="0" w:color="000000"/>
              <w:left w:val="single" w:sz="4" w:space="0" w:color="000000"/>
              <w:bottom w:val="single" w:sz="4" w:space="0" w:color="000000"/>
              <w:right w:val="single" w:sz="4" w:space="0" w:color="000000"/>
            </w:tcBorders>
            <w:vAlign w:val="center"/>
          </w:tcPr>
          <w:p w14:paraId="25A2632D" w14:textId="77777777" w:rsidR="001F1E37" w:rsidRDefault="001F1E37" w:rsidP="00EC2148">
            <w:pPr>
              <w:widowControl/>
              <w:spacing w:line="340" w:lineRule="exact"/>
              <w:jc w:val="center"/>
              <w:rPr>
                <w:rFonts w:ascii="Times New Roman" w:eastAsia="方正仿宋_GBK" w:hAnsi="Times New Roman" w:cs="Times New Roman"/>
                <w:color w:val="000000"/>
                <w:sz w:val="24"/>
              </w:rPr>
            </w:pPr>
          </w:p>
        </w:tc>
      </w:tr>
    </w:tbl>
    <w:p w14:paraId="26505680" w14:textId="77777777" w:rsidR="001F1E37" w:rsidRDefault="001F1E37" w:rsidP="001F1E37">
      <w:pPr>
        <w:spacing w:beforeLines="50" w:before="156"/>
        <w:ind w:firstLineChars="200" w:firstLine="480"/>
        <w:rPr>
          <w:rFonts w:ascii="Times New Roman" w:hAnsi="Times New Roman" w:cs="Times New Roman"/>
          <w:sz w:val="24"/>
        </w:rPr>
      </w:pPr>
      <w:r>
        <w:rPr>
          <w:rFonts w:ascii="Times New Roman" w:hAnsi="Times New Roman" w:cs="Times New Roman" w:hint="eastAsia"/>
          <w:sz w:val="24"/>
        </w:rPr>
        <w:lastRenderedPageBreak/>
        <w:t>注：①风电和光伏发电消纳电量与可发电量的比值。②新能源发电（含储能）在所有时段都可保证提供的发电能力。③以新能源自发自用为主的案例填写该项。④需要大电网为用户提供的电力容量。⑤包括各类电源及储能的综合发电成本。</w:t>
      </w:r>
      <w:r>
        <w:rPr>
          <w:rFonts w:ascii="宋体" w:eastAsia="宋体" w:hAnsi="宋体" w:cs="宋体" w:hint="eastAsia"/>
          <w:sz w:val="24"/>
        </w:rPr>
        <w:t>⑥</w:t>
      </w:r>
      <w:r>
        <w:rPr>
          <w:rFonts w:ascii="Times New Roman" w:hAnsi="Times New Roman" w:cs="Times New Roman" w:hint="eastAsia"/>
          <w:sz w:val="24"/>
        </w:rPr>
        <w:t>如有需要，可增加其他年份数据。</w:t>
      </w:r>
      <w:r>
        <w:rPr>
          <w:rFonts w:ascii="宋体" w:eastAsia="宋体" w:hAnsi="宋体" w:cs="宋体" w:hint="eastAsia"/>
          <w:sz w:val="24"/>
        </w:rPr>
        <w:t>⑦</w:t>
      </w:r>
      <w:r>
        <w:rPr>
          <w:rFonts w:ascii="Times New Roman" w:hAnsi="Times New Roman" w:cs="Times New Roman" w:hint="eastAsia"/>
          <w:sz w:val="24"/>
        </w:rPr>
        <w:t>如有其他特色指标请自行添加。</w:t>
      </w:r>
    </w:p>
    <w:p w14:paraId="73132BE3" w14:textId="77777777" w:rsidR="001F1E37" w:rsidRDefault="001F1E37" w:rsidP="001F1E37">
      <w:pPr>
        <w:ind w:firstLineChars="200" w:firstLine="422"/>
        <w:rPr>
          <w:rFonts w:ascii="Times New Roman" w:hAnsi="Times New Roman" w:cs="Times New Roman"/>
          <w:b/>
          <w:bCs/>
        </w:rPr>
      </w:pPr>
      <w:r>
        <w:rPr>
          <w:rFonts w:ascii="Times New Roman" w:hAnsi="Times New Roman" w:cs="Times New Roman"/>
          <w:b/>
          <w:bCs/>
        </w:rPr>
        <w:br w:type="page"/>
      </w:r>
    </w:p>
    <w:p w14:paraId="418796EE" w14:textId="77777777" w:rsidR="001F1E37" w:rsidRDefault="001F1E37" w:rsidP="001F1E37">
      <w:pPr>
        <w:jc w:val="center"/>
        <w:rPr>
          <w:rFonts w:ascii="方正小标宋_GBK" w:eastAsia="方正小标宋_GBK" w:hAnsi="方正小标宋_GBK" w:cs="方正小标宋_GBK"/>
          <w:sz w:val="28"/>
          <w:szCs w:val="28"/>
        </w:rPr>
      </w:pPr>
      <w:r>
        <w:rPr>
          <w:rFonts w:ascii="方正小标宋_GBK" w:eastAsia="方正小标宋_GBK" w:hAnsi="方正小标宋_GBK" w:cs="方正小标宋_GBK" w:hint="eastAsia"/>
          <w:sz w:val="28"/>
          <w:szCs w:val="28"/>
        </w:rPr>
        <w:lastRenderedPageBreak/>
        <w:t>2 城市（乡镇）能源</w:t>
      </w:r>
      <w:proofErr w:type="gramStart"/>
      <w:r>
        <w:rPr>
          <w:rFonts w:ascii="方正小标宋_GBK" w:eastAsia="方正小标宋_GBK" w:hAnsi="方正小标宋_GBK" w:cs="方正小标宋_GBK" w:hint="eastAsia"/>
          <w:sz w:val="28"/>
          <w:szCs w:val="28"/>
        </w:rPr>
        <w:t>增绿减碳类</w:t>
      </w:r>
      <w:proofErr w:type="gramEnd"/>
      <w:r>
        <w:rPr>
          <w:rFonts w:ascii="方正小标宋_GBK" w:eastAsia="方正小标宋_GBK" w:hAnsi="方正小标宋_GBK" w:cs="方正小标宋_GBK" w:hint="eastAsia"/>
          <w:sz w:val="28"/>
          <w:szCs w:val="28"/>
        </w:rPr>
        <w:t>案例基本情况表</w:t>
      </w:r>
    </w:p>
    <w:tbl>
      <w:tblPr>
        <w:tblW w:w="89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9"/>
        <w:gridCol w:w="705"/>
        <w:gridCol w:w="2380"/>
        <w:gridCol w:w="822"/>
        <w:gridCol w:w="920"/>
        <w:gridCol w:w="887"/>
        <w:gridCol w:w="934"/>
        <w:gridCol w:w="933"/>
        <w:gridCol w:w="905"/>
      </w:tblGrid>
      <w:tr w:rsidR="001F1E37" w14:paraId="74796881" w14:textId="77777777" w:rsidTr="00EC2148">
        <w:trPr>
          <w:cantSplit/>
          <w:trHeight w:val="1000"/>
          <w:jc w:val="center"/>
        </w:trPr>
        <w:tc>
          <w:tcPr>
            <w:tcW w:w="469" w:type="dxa"/>
            <w:shd w:val="clear" w:color="auto" w:fill="auto"/>
            <w:vAlign w:val="center"/>
          </w:tcPr>
          <w:p w14:paraId="09B5FEDB"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序号</w:t>
            </w:r>
          </w:p>
        </w:tc>
        <w:tc>
          <w:tcPr>
            <w:tcW w:w="705" w:type="dxa"/>
            <w:shd w:val="clear" w:color="auto" w:fill="auto"/>
            <w:vAlign w:val="center"/>
          </w:tcPr>
          <w:p w14:paraId="25FEDB98"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指标</w:t>
            </w:r>
          </w:p>
          <w:p w14:paraId="3D3B2D5C"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类型</w:t>
            </w:r>
          </w:p>
        </w:tc>
        <w:tc>
          <w:tcPr>
            <w:tcW w:w="2380" w:type="dxa"/>
            <w:shd w:val="clear" w:color="auto" w:fill="auto"/>
            <w:vAlign w:val="center"/>
          </w:tcPr>
          <w:p w14:paraId="224805C7"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具体指标</w:t>
            </w:r>
          </w:p>
        </w:tc>
        <w:tc>
          <w:tcPr>
            <w:tcW w:w="822" w:type="dxa"/>
            <w:shd w:val="clear" w:color="auto" w:fill="auto"/>
            <w:vAlign w:val="center"/>
          </w:tcPr>
          <w:p w14:paraId="40127796"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单位</w:t>
            </w:r>
          </w:p>
        </w:tc>
        <w:tc>
          <w:tcPr>
            <w:tcW w:w="920" w:type="dxa"/>
            <w:shd w:val="clear" w:color="auto" w:fill="auto"/>
            <w:vAlign w:val="center"/>
          </w:tcPr>
          <w:p w14:paraId="1F829C99"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2020</w:t>
            </w:r>
            <w:r>
              <w:rPr>
                <w:rFonts w:ascii="Times New Roman" w:eastAsia="方正黑体_GBK" w:hAnsi="Times New Roman" w:cs="方正黑体_GBK" w:hint="eastAsia"/>
                <w:sz w:val="22"/>
                <w:szCs w:val="28"/>
              </w:rPr>
              <w:t>年</w:t>
            </w:r>
          </w:p>
        </w:tc>
        <w:tc>
          <w:tcPr>
            <w:tcW w:w="887" w:type="dxa"/>
            <w:shd w:val="clear" w:color="auto" w:fill="auto"/>
            <w:vAlign w:val="center"/>
          </w:tcPr>
          <w:p w14:paraId="70BE4AA8"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2021</w:t>
            </w:r>
            <w:r>
              <w:rPr>
                <w:rFonts w:ascii="Times New Roman" w:eastAsia="方正黑体_GBK" w:hAnsi="Times New Roman" w:cs="方正黑体_GBK" w:hint="eastAsia"/>
                <w:sz w:val="22"/>
                <w:szCs w:val="28"/>
              </w:rPr>
              <w:t>年</w:t>
            </w:r>
          </w:p>
        </w:tc>
        <w:tc>
          <w:tcPr>
            <w:tcW w:w="934" w:type="dxa"/>
            <w:shd w:val="clear" w:color="auto" w:fill="auto"/>
            <w:vAlign w:val="center"/>
          </w:tcPr>
          <w:p w14:paraId="4F430E42"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2022</w:t>
            </w:r>
            <w:r>
              <w:rPr>
                <w:rFonts w:ascii="Times New Roman" w:eastAsia="方正黑体_GBK" w:hAnsi="Times New Roman" w:cs="方正黑体_GBK" w:hint="eastAsia"/>
                <w:sz w:val="22"/>
                <w:szCs w:val="28"/>
              </w:rPr>
              <w:t>年</w:t>
            </w:r>
          </w:p>
        </w:tc>
        <w:tc>
          <w:tcPr>
            <w:tcW w:w="933" w:type="dxa"/>
            <w:shd w:val="clear" w:color="auto" w:fill="auto"/>
            <w:vAlign w:val="center"/>
          </w:tcPr>
          <w:p w14:paraId="5A86E44C"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w:t>
            </w:r>
            <w:r>
              <w:rPr>
                <w:rFonts w:ascii="Times New Roman" w:eastAsia="方正黑体_GBK" w:hAnsi="Times New Roman" w:cs="方正黑体_GBK"/>
                <w:sz w:val="22"/>
                <w:szCs w:val="28"/>
              </w:rPr>
              <w:t>3</w:t>
            </w:r>
            <w:r>
              <w:rPr>
                <w:rFonts w:ascii="Times New Roman" w:eastAsia="方正黑体_GBK" w:hAnsi="Times New Roman" w:cs="方正黑体_GBK" w:hint="eastAsia"/>
                <w:sz w:val="22"/>
                <w:szCs w:val="28"/>
              </w:rPr>
              <w:t>年</w:t>
            </w:r>
          </w:p>
          <w:p w14:paraId="03F12E26"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w:t>
            </w:r>
            <w:r>
              <w:rPr>
                <w:rFonts w:ascii="Times New Roman" w:eastAsia="方正黑体_GBK" w:hAnsi="Times New Roman" w:cs="方正黑体_GBK" w:hint="eastAsia"/>
                <w:sz w:val="22"/>
                <w:szCs w:val="28"/>
              </w:rPr>
              <w:t>预估</w:t>
            </w:r>
            <w:r>
              <w:rPr>
                <w:rFonts w:ascii="Times New Roman" w:eastAsia="方正黑体_GBK" w:hAnsi="Times New Roman" w:cs="方正黑体_GBK"/>
                <w:sz w:val="22"/>
                <w:szCs w:val="28"/>
              </w:rPr>
              <w:t>)</w:t>
            </w:r>
          </w:p>
        </w:tc>
        <w:tc>
          <w:tcPr>
            <w:tcW w:w="905" w:type="dxa"/>
            <w:shd w:val="clear" w:color="auto" w:fill="auto"/>
            <w:vAlign w:val="center"/>
          </w:tcPr>
          <w:p w14:paraId="568428EB"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2025</w:t>
            </w:r>
            <w:r>
              <w:rPr>
                <w:rFonts w:ascii="Times New Roman" w:eastAsia="方正黑体_GBK" w:hAnsi="Times New Roman" w:cs="方正黑体_GBK" w:hint="eastAsia"/>
                <w:sz w:val="22"/>
                <w:szCs w:val="28"/>
              </w:rPr>
              <w:t>年</w:t>
            </w:r>
          </w:p>
          <w:p w14:paraId="2722934B"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w:t>
            </w:r>
            <w:r>
              <w:rPr>
                <w:rFonts w:ascii="Times New Roman" w:eastAsia="方正黑体_GBK" w:hAnsi="Times New Roman" w:cs="方正黑体_GBK"/>
                <w:sz w:val="22"/>
                <w:szCs w:val="28"/>
              </w:rPr>
              <w:t>预估</w:t>
            </w:r>
            <w:r>
              <w:rPr>
                <w:rFonts w:ascii="Times New Roman" w:eastAsia="方正黑体_GBK" w:hAnsi="Times New Roman" w:cs="方正黑体_GBK"/>
                <w:sz w:val="22"/>
                <w:szCs w:val="28"/>
              </w:rPr>
              <w:t>)</w:t>
            </w:r>
          </w:p>
        </w:tc>
      </w:tr>
      <w:tr w:rsidR="001F1E37" w14:paraId="6950FAC3" w14:textId="77777777" w:rsidTr="00EC2148">
        <w:trPr>
          <w:cantSplit/>
          <w:trHeight w:val="321"/>
          <w:jc w:val="center"/>
        </w:trPr>
        <w:tc>
          <w:tcPr>
            <w:tcW w:w="469" w:type="dxa"/>
            <w:shd w:val="clear" w:color="auto" w:fill="auto"/>
            <w:vAlign w:val="center"/>
          </w:tcPr>
          <w:p w14:paraId="70AB08E8"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1</w:t>
            </w:r>
          </w:p>
        </w:tc>
        <w:tc>
          <w:tcPr>
            <w:tcW w:w="705" w:type="dxa"/>
            <w:vMerge w:val="restart"/>
            <w:shd w:val="clear" w:color="auto" w:fill="auto"/>
            <w:vAlign w:val="center"/>
          </w:tcPr>
          <w:p w14:paraId="6C81A9C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碳排放量</w:t>
            </w:r>
          </w:p>
        </w:tc>
        <w:tc>
          <w:tcPr>
            <w:tcW w:w="2380" w:type="dxa"/>
            <w:shd w:val="clear" w:color="auto" w:fill="auto"/>
            <w:vAlign w:val="center"/>
          </w:tcPr>
          <w:p w14:paraId="455B6773"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能源活动二氧化碳排放总量</w:t>
            </w:r>
          </w:p>
        </w:tc>
        <w:tc>
          <w:tcPr>
            <w:tcW w:w="822" w:type="dxa"/>
            <w:shd w:val="clear" w:color="auto" w:fill="auto"/>
            <w:vAlign w:val="center"/>
          </w:tcPr>
          <w:p w14:paraId="5E9C821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吨</w:t>
            </w:r>
            <w:r>
              <w:rPr>
                <w:rFonts w:eastAsia="方正仿宋_GBK"/>
                <w:color w:val="000000" w:themeColor="text1"/>
              </w:rPr>
              <w:t>/</w:t>
            </w:r>
            <w:r>
              <w:rPr>
                <w:rFonts w:eastAsia="方正仿宋_GBK" w:hint="eastAsia"/>
                <w:color w:val="000000" w:themeColor="text1"/>
              </w:rPr>
              <w:t>年</w:t>
            </w:r>
          </w:p>
        </w:tc>
        <w:tc>
          <w:tcPr>
            <w:tcW w:w="920" w:type="dxa"/>
            <w:shd w:val="clear" w:color="auto" w:fill="auto"/>
            <w:vAlign w:val="center"/>
          </w:tcPr>
          <w:p w14:paraId="35387C7C"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530C74B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1FE772B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0D29B513"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1414496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3971E356" w14:textId="77777777" w:rsidTr="00EC2148">
        <w:trPr>
          <w:cantSplit/>
          <w:trHeight w:val="321"/>
          <w:jc w:val="center"/>
        </w:trPr>
        <w:tc>
          <w:tcPr>
            <w:tcW w:w="469" w:type="dxa"/>
            <w:shd w:val="clear" w:color="auto" w:fill="auto"/>
            <w:vAlign w:val="center"/>
          </w:tcPr>
          <w:p w14:paraId="62B0FED4"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2</w:t>
            </w:r>
          </w:p>
        </w:tc>
        <w:tc>
          <w:tcPr>
            <w:tcW w:w="705" w:type="dxa"/>
            <w:vMerge/>
            <w:shd w:val="clear" w:color="auto" w:fill="auto"/>
            <w:vAlign w:val="center"/>
          </w:tcPr>
          <w:p w14:paraId="3B2CEBC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455CEB55"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地区二氧化碳排放强度</w:t>
            </w:r>
          </w:p>
        </w:tc>
        <w:tc>
          <w:tcPr>
            <w:tcW w:w="822" w:type="dxa"/>
            <w:shd w:val="clear" w:color="auto" w:fill="auto"/>
            <w:vAlign w:val="center"/>
          </w:tcPr>
          <w:p w14:paraId="18BCF9C4"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吨</w:t>
            </w:r>
            <w:r>
              <w:rPr>
                <w:rFonts w:eastAsia="方正仿宋_GBK"/>
                <w:color w:val="000000" w:themeColor="text1"/>
              </w:rPr>
              <w:t>/</w:t>
            </w:r>
            <w:r>
              <w:rPr>
                <w:rFonts w:eastAsia="方正仿宋_GBK" w:hint="eastAsia"/>
                <w:color w:val="000000" w:themeColor="text1"/>
              </w:rPr>
              <w:t>万元</w:t>
            </w:r>
          </w:p>
        </w:tc>
        <w:tc>
          <w:tcPr>
            <w:tcW w:w="920" w:type="dxa"/>
            <w:shd w:val="clear" w:color="auto" w:fill="auto"/>
            <w:vAlign w:val="center"/>
          </w:tcPr>
          <w:p w14:paraId="24C69E8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72BCA87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4A96B32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12635FFF"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09666D0B"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1DDC5E3A" w14:textId="77777777" w:rsidTr="00EC2148">
        <w:trPr>
          <w:cantSplit/>
          <w:trHeight w:val="321"/>
          <w:jc w:val="center"/>
        </w:trPr>
        <w:tc>
          <w:tcPr>
            <w:tcW w:w="469" w:type="dxa"/>
            <w:shd w:val="clear" w:color="auto" w:fill="auto"/>
            <w:vAlign w:val="center"/>
          </w:tcPr>
          <w:p w14:paraId="612B37C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3</w:t>
            </w:r>
          </w:p>
        </w:tc>
        <w:tc>
          <w:tcPr>
            <w:tcW w:w="705" w:type="dxa"/>
            <w:vMerge/>
            <w:shd w:val="clear" w:color="auto" w:fill="auto"/>
            <w:vAlign w:val="center"/>
          </w:tcPr>
          <w:p w14:paraId="5206B4F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66593701"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人均碳排放量</w:t>
            </w:r>
          </w:p>
        </w:tc>
        <w:tc>
          <w:tcPr>
            <w:tcW w:w="822" w:type="dxa"/>
            <w:shd w:val="clear" w:color="auto" w:fill="auto"/>
            <w:vAlign w:val="center"/>
          </w:tcPr>
          <w:p w14:paraId="07A001F3"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吨</w:t>
            </w:r>
            <w:r>
              <w:rPr>
                <w:rFonts w:eastAsia="方正仿宋_GBK"/>
                <w:color w:val="000000" w:themeColor="text1"/>
              </w:rPr>
              <w:t>/</w:t>
            </w:r>
            <w:r>
              <w:rPr>
                <w:rFonts w:eastAsia="方正仿宋_GBK" w:hint="eastAsia"/>
                <w:color w:val="000000" w:themeColor="text1"/>
              </w:rPr>
              <w:t>人</w:t>
            </w:r>
          </w:p>
        </w:tc>
        <w:tc>
          <w:tcPr>
            <w:tcW w:w="920" w:type="dxa"/>
            <w:shd w:val="clear" w:color="auto" w:fill="auto"/>
            <w:vAlign w:val="center"/>
          </w:tcPr>
          <w:p w14:paraId="20777FE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237366D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1D3DF5D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6D0E075C"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4E3D39B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58361D96" w14:textId="77777777" w:rsidTr="00EC2148">
        <w:trPr>
          <w:cantSplit/>
          <w:trHeight w:val="321"/>
          <w:jc w:val="center"/>
        </w:trPr>
        <w:tc>
          <w:tcPr>
            <w:tcW w:w="469" w:type="dxa"/>
            <w:shd w:val="clear" w:color="auto" w:fill="auto"/>
            <w:vAlign w:val="center"/>
          </w:tcPr>
          <w:p w14:paraId="2A179FC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4</w:t>
            </w:r>
          </w:p>
        </w:tc>
        <w:tc>
          <w:tcPr>
            <w:tcW w:w="705" w:type="dxa"/>
            <w:vMerge w:val="restart"/>
            <w:shd w:val="clear" w:color="auto" w:fill="auto"/>
            <w:vAlign w:val="center"/>
          </w:tcPr>
          <w:p w14:paraId="675869E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能源结构</w:t>
            </w:r>
          </w:p>
        </w:tc>
        <w:tc>
          <w:tcPr>
            <w:tcW w:w="2380" w:type="dxa"/>
            <w:shd w:val="clear" w:color="auto" w:fill="auto"/>
            <w:vAlign w:val="center"/>
          </w:tcPr>
          <w:p w14:paraId="45E4BFDA"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非化石能源消费比重</w:t>
            </w:r>
          </w:p>
        </w:tc>
        <w:tc>
          <w:tcPr>
            <w:tcW w:w="822" w:type="dxa"/>
            <w:shd w:val="clear" w:color="auto" w:fill="auto"/>
            <w:vAlign w:val="center"/>
          </w:tcPr>
          <w:p w14:paraId="73A0F9B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0198D46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5F19FF4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03637B6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1A80C76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596D7BE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2B64E5AC" w14:textId="77777777" w:rsidTr="00EC2148">
        <w:trPr>
          <w:cantSplit/>
          <w:trHeight w:val="321"/>
          <w:jc w:val="center"/>
        </w:trPr>
        <w:tc>
          <w:tcPr>
            <w:tcW w:w="469" w:type="dxa"/>
            <w:shd w:val="clear" w:color="auto" w:fill="auto"/>
            <w:vAlign w:val="center"/>
          </w:tcPr>
          <w:p w14:paraId="2F19DBD6"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5</w:t>
            </w:r>
          </w:p>
        </w:tc>
        <w:tc>
          <w:tcPr>
            <w:tcW w:w="705" w:type="dxa"/>
            <w:vMerge/>
            <w:shd w:val="clear" w:color="auto" w:fill="auto"/>
            <w:vAlign w:val="center"/>
          </w:tcPr>
          <w:p w14:paraId="0E135A24"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1775CFCD"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煤炭消费比重</w:t>
            </w:r>
          </w:p>
        </w:tc>
        <w:tc>
          <w:tcPr>
            <w:tcW w:w="822" w:type="dxa"/>
            <w:shd w:val="clear" w:color="auto" w:fill="auto"/>
            <w:vAlign w:val="center"/>
          </w:tcPr>
          <w:p w14:paraId="1DB1B23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450E60B6"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53A10E9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64B8B27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1CA30DEB"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3659BAE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73164C52" w14:textId="77777777" w:rsidTr="00EC2148">
        <w:trPr>
          <w:cantSplit/>
          <w:trHeight w:val="321"/>
          <w:jc w:val="center"/>
        </w:trPr>
        <w:tc>
          <w:tcPr>
            <w:tcW w:w="469" w:type="dxa"/>
            <w:shd w:val="clear" w:color="auto" w:fill="auto"/>
            <w:vAlign w:val="center"/>
          </w:tcPr>
          <w:p w14:paraId="58CBCD93"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6</w:t>
            </w:r>
          </w:p>
        </w:tc>
        <w:tc>
          <w:tcPr>
            <w:tcW w:w="705" w:type="dxa"/>
            <w:vMerge/>
            <w:shd w:val="clear" w:color="auto" w:fill="auto"/>
            <w:vAlign w:val="center"/>
          </w:tcPr>
          <w:p w14:paraId="1D9A754B"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49927F82"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可再生能源用电量比重</w:t>
            </w:r>
          </w:p>
        </w:tc>
        <w:tc>
          <w:tcPr>
            <w:tcW w:w="822" w:type="dxa"/>
            <w:shd w:val="clear" w:color="auto" w:fill="auto"/>
            <w:vAlign w:val="center"/>
          </w:tcPr>
          <w:p w14:paraId="14328016"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70688802"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7536A18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4BDF61A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53B13022"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4F906F9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6B7E3339" w14:textId="77777777" w:rsidTr="00EC2148">
        <w:trPr>
          <w:cantSplit/>
          <w:trHeight w:val="321"/>
          <w:jc w:val="center"/>
        </w:trPr>
        <w:tc>
          <w:tcPr>
            <w:tcW w:w="469" w:type="dxa"/>
            <w:shd w:val="clear" w:color="auto" w:fill="auto"/>
            <w:vAlign w:val="center"/>
          </w:tcPr>
          <w:p w14:paraId="397ADCC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7</w:t>
            </w:r>
          </w:p>
        </w:tc>
        <w:tc>
          <w:tcPr>
            <w:tcW w:w="705" w:type="dxa"/>
            <w:vMerge/>
            <w:shd w:val="clear" w:color="auto" w:fill="auto"/>
            <w:vAlign w:val="center"/>
          </w:tcPr>
          <w:p w14:paraId="397482D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45CCC6C0"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本地可再生能源发电量比重</w:t>
            </w:r>
          </w:p>
        </w:tc>
        <w:tc>
          <w:tcPr>
            <w:tcW w:w="822" w:type="dxa"/>
            <w:shd w:val="clear" w:color="auto" w:fill="auto"/>
            <w:vAlign w:val="center"/>
          </w:tcPr>
          <w:p w14:paraId="5BF1A09F"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5FABCAA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5C8B43A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65AF8B0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1A7657B4"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490F500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2C5AD587" w14:textId="77777777" w:rsidTr="00EC2148">
        <w:trPr>
          <w:cantSplit/>
          <w:trHeight w:val="321"/>
          <w:jc w:val="center"/>
        </w:trPr>
        <w:tc>
          <w:tcPr>
            <w:tcW w:w="469" w:type="dxa"/>
            <w:shd w:val="clear" w:color="auto" w:fill="auto"/>
            <w:vAlign w:val="center"/>
          </w:tcPr>
          <w:p w14:paraId="637FF642"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8</w:t>
            </w:r>
          </w:p>
        </w:tc>
        <w:tc>
          <w:tcPr>
            <w:tcW w:w="705" w:type="dxa"/>
            <w:vMerge/>
            <w:shd w:val="clear" w:color="auto" w:fill="auto"/>
            <w:vAlign w:val="center"/>
          </w:tcPr>
          <w:p w14:paraId="3F17393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78F9BFE6"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电能占终端能源消费比重</w:t>
            </w:r>
          </w:p>
        </w:tc>
        <w:tc>
          <w:tcPr>
            <w:tcW w:w="822" w:type="dxa"/>
            <w:shd w:val="clear" w:color="auto" w:fill="auto"/>
            <w:vAlign w:val="center"/>
          </w:tcPr>
          <w:p w14:paraId="2043D61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6579DE3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0F4FC3D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02190EB6"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16561C6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008C95C8"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3F296FC3" w14:textId="77777777" w:rsidTr="00EC2148">
        <w:trPr>
          <w:cantSplit/>
          <w:trHeight w:val="321"/>
          <w:jc w:val="center"/>
        </w:trPr>
        <w:tc>
          <w:tcPr>
            <w:tcW w:w="469" w:type="dxa"/>
            <w:shd w:val="clear" w:color="auto" w:fill="auto"/>
            <w:vAlign w:val="center"/>
          </w:tcPr>
          <w:p w14:paraId="33BE548B"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9</w:t>
            </w:r>
          </w:p>
        </w:tc>
        <w:tc>
          <w:tcPr>
            <w:tcW w:w="705" w:type="dxa"/>
            <w:vMerge/>
            <w:shd w:val="clear" w:color="auto" w:fill="auto"/>
            <w:vAlign w:val="center"/>
          </w:tcPr>
          <w:p w14:paraId="27BE15D4"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4258201F"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清洁供暖供热比例</w:t>
            </w:r>
          </w:p>
        </w:tc>
        <w:tc>
          <w:tcPr>
            <w:tcW w:w="822" w:type="dxa"/>
            <w:shd w:val="clear" w:color="auto" w:fill="auto"/>
            <w:vAlign w:val="center"/>
          </w:tcPr>
          <w:p w14:paraId="49D52D0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122C322B"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448D54F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7D0079A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16485FF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7196BEF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591B5329" w14:textId="77777777" w:rsidTr="00EC2148">
        <w:trPr>
          <w:cantSplit/>
          <w:trHeight w:val="321"/>
          <w:jc w:val="center"/>
        </w:trPr>
        <w:tc>
          <w:tcPr>
            <w:tcW w:w="469" w:type="dxa"/>
            <w:shd w:val="clear" w:color="auto" w:fill="auto"/>
            <w:vAlign w:val="center"/>
          </w:tcPr>
          <w:p w14:paraId="33B157E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1</w:t>
            </w:r>
            <w:r>
              <w:rPr>
                <w:rFonts w:eastAsia="方正仿宋_GBK" w:hint="eastAsia"/>
                <w:color w:val="000000" w:themeColor="text1"/>
              </w:rPr>
              <w:t>0</w:t>
            </w:r>
          </w:p>
        </w:tc>
        <w:tc>
          <w:tcPr>
            <w:tcW w:w="705" w:type="dxa"/>
            <w:vMerge/>
            <w:shd w:val="clear" w:color="auto" w:fill="auto"/>
            <w:vAlign w:val="center"/>
          </w:tcPr>
          <w:p w14:paraId="3585ADA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6464BC9B"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电力需求侧响应能力</w:t>
            </w:r>
          </w:p>
        </w:tc>
        <w:tc>
          <w:tcPr>
            <w:tcW w:w="822" w:type="dxa"/>
            <w:shd w:val="clear" w:color="auto" w:fill="auto"/>
            <w:vAlign w:val="center"/>
          </w:tcPr>
          <w:p w14:paraId="07A482B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4D3687DB"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4006C84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5F3F39D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1799ECD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071F5C0F"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21385AD3" w14:textId="77777777" w:rsidTr="00EC2148">
        <w:trPr>
          <w:cantSplit/>
          <w:trHeight w:val="627"/>
          <w:jc w:val="center"/>
        </w:trPr>
        <w:tc>
          <w:tcPr>
            <w:tcW w:w="469" w:type="dxa"/>
            <w:shd w:val="clear" w:color="auto" w:fill="auto"/>
            <w:vAlign w:val="center"/>
          </w:tcPr>
          <w:p w14:paraId="08523014"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11</w:t>
            </w:r>
          </w:p>
        </w:tc>
        <w:tc>
          <w:tcPr>
            <w:tcW w:w="705" w:type="dxa"/>
            <w:shd w:val="clear" w:color="auto" w:fill="auto"/>
            <w:vAlign w:val="center"/>
          </w:tcPr>
          <w:p w14:paraId="540B1D1F"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能源效率</w:t>
            </w:r>
          </w:p>
        </w:tc>
        <w:tc>
          <w:tcPr>
            <w:tcW w:w="2380" w:type="dxa"/>
            <w:shd w:val="clear" w:color="auto" w:fill="auto"/>
            <w:vAlign w:val="center"/>
          </w:tcPr>
          <w:p w14:paraId="49690E65"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单位地区生产总值能耗</w:t>
            </w:r>
          </w:p>
        </w:tc>
        <w:tc>
          <w:tcPr>
            <w:tcW w:w="822" w:type="dxa"/>
            <w:shd w:val="clear" w:color="auto" w:fill="auto"/>
            <w:vAlign w:val="center"/>
          </w:tcPr>
          <w:p w14:paraId="5E5A144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吨标准煤</w:t>
            </w:r>
            <w:r>
              <w:rPr>
                <w:rFonts w:eastAsia="方正仿宋_GBK"/>
                <w:color w:val="000000" w:themeColor="text1"/>
              </w:rPr>
              <w:t>/</w:t>
            </w:r>
            <w:r>
              <w:rPr>
                <w:rFonts w:eastAsia="方正仿宋_GBK" w:hint="eastAsia"/>
                <w:color w:val="000000" w:themeColor="text1"/>
              </w:rPr>
              <w:t>万元</w:t>
            </w:r>
          </w:p>
        </w:tc>
        <w:tc>
          <w:tcPr>
            <w:tcW w:w="920" w:type="dxa"/>
            <w:shd w:val="clear" w:color="auto" w:fill="auto"/>
            <w:vAlign w:val="center"/>
          </w:tcPr>
          <w:p w14:paraId="40C7DA1B"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4E070524"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7E5D0CEB"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52C5813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7DFAFFE8"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0372479D" w14:textId="77777777" w:rsidTr="00EC2148">
        <w:trPr>
          <w:cantSplit/>
          <w:trHeight w:val="321"/>
          <w:jc w:val="center"/>
        </w:trPr>
        <w:tc>
          <w:tcPr>
            <w:tcW w:w="469" w:type="dxa"/>
            <w:shd w:val="clear" w:color="auto" w:fill="auto"/>
            <w:vAlign w:val="center"/>
          </w:tcPr>
          <w:p w14:paraId="0A0107B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lastRenderedPageBreak/>
              <w:t>1</w:t>
            </w:r>
            <w:r>
              <w:rPr>
                <w:rFonts w:eastAsia="方正仿宋_GBK" w:hint="eastAsia"/>
                <w:color w:val="000000" w:themeColor="text1"/>
              </w:rPr>
              <w:t>2</w:t>
            </w:r>
          </w:p>
        </w:tc>
        <w:tc>
          <w:tcPr>
            <w:tcW w:w="705" w:type="dxa"/>
            <w:vMerge w:val="restart"/>
            <w:shd w:val="clear" w:color="auto" w:fill="auto"/>
            <w:vAlign w:val="center"/>
          </w:tcPr>
          <w:p w14:paraId="64923173"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工业用能</w:t>
            </w:r>
          </w:p>
        </w:tc>
        <w:tc>
          <w:tcPr>
            <w:tcW w:w="2380" w:type="dxa"/>
            <w:shd w:val="clear" w:color="auto" w:fill="auto"/>
            <w:vAlign w:val="center"/>
          </w:tcPr>
          <w:p w14:paraId="57800289"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规模以上高碳行业增加值占比</w:t>
            </w:r>
            <w:r>
              <w:rPr>
                <w:rFonts w:eastAsia="方正仿宋_GBK" w:hint="eastAsia"/>
                <w:color w:val="000000" w:themeColor="text1"/>
                <w:vertAlign w:val="superscript"/>
              </w:rPr>
              <w:t>①</w:t>
            </w:r>
          </w:p>
        </w:tc>
        <w:tc>
          <w:tcPr>
            <w:tcW w:w="822" w:type="dxa"/>
            <w:shd w:val="clear" w:color="auto" w:fill="auto"/>
            <w:vAlign w:val="center"/>
          </w:tcPr>
          <w:p w14:paraId="64EE21F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1E9A565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21EF8F1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7E5046E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68BC1F6B"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140E4B7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20B98090" w14:textId="77777777" w:rsidTr="00EC2148">
        <w:trPr>
          <w:cantSplit/>
          <w:trHeight w:val="321"/>
          <w:jc w:val="center"/>
        </w:trPr>
        <w:tc>
          <w:tcPr>
            <w:tcW w:w="469" w:type="dxa"/>
            <w:shd w:val="clear" w:color="auto" w:fill="auto"/>
            <w:vAlign w:val="center"/>
          </w:tcPr>
          <w:p w14:paraId="5231FFA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1</w:t>
            </w:r>
            <w:r>
              <w:rPr>
                <w:rFonts w:eastAsia="方正仿宋_GBK" w:hint="eastAsia"/>
                <w:color w:val="000000" w:themeColor="text1"/>
              </w:rPr>
              <w:t>3</w:t>
            </w:r>
          </w:p>
        </w:tc>
        <w:tc>
          <w:tcPr>
            <w:tcW w:w="705" w:type="dxa"/>
            <w:vMerge/>
            <w:shd w:val="clear" w:color="auto" w:fill="auto"/>
            <w:vAlign w:val="center"/>
          </w:tcPr>
          <w:p w14:paraId="632A0E5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5F755442"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单位工业</w:t>
            </w:r>
            <w:proofErr w:type="gramStart"/>
            <w:r>
              <w:rPr>
                <w:rFonts w:eastAsia="方正仿宋_GBK" w:hint="eastAsia"/>
                <w:color w:val="000000" w:themeColor="text1"/>
              </w:rPr>
              <w:t>增加值碳排放量</w:t>
            </w:r>
            <w:proofErr w:type="gramEnd"/>
          </w:p>
        </w:tc>
        <w:tc>
          <w:tcPr>
            <w:tcW w:w="822" w:type="dxa"/>
            <w:shd w:val="clear" w:color="auto" w:fill="auto"/>
            <w:vAlign w:val="center"/>
          </w:tcPr>
          <w:p w14:paraId="332E3F58"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吨</w:t>
            </w:r>
            <w:r>
              <w:rPr>
                <w:rFonts w:eastAsia="方正仿宋_GBK"/>
                <w:color w:val="000000" w:themeColor="text1"/>
              </w:rPr>
              <w:t>/</w:t>
            </w:r>
            <w:r>
              <w:rPr>
                <w:rFonts w:eastAsia="方正仿宋_GBK" w:hint="eastAsia"/>
                <w:color w:val="000000" w:themeColor="text1"/>
              </w:rPr>
              <w:t>万元</w:t>
            </w:r>
          </w:p>
        </w:tc>
        <w:tc>
          <w:tcPr>
            <w:tcW w:w="920" w:type="dxa"/>
            <w:shd w:val="clear" w:color="auto" w:fill="auto"/>
            <w:vAlign w:val="center"/>
          </w:tcPr>
          <w:p w14:paraId="1040E4D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2498E09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17EC75F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65775E26"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2F63BF9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27C34D7C" w14:textId="77777777" w:rsidTr="00EC2148">
        <w:trPr>
          <w:cantSplit/>
          <w:trHeight w:val="321"/>
          <w:jc w:val="center"/>
        </w:trPr>
        <w:tc>
          <w:tcPr>
            <w:tcW w:w="469" w:type="dxa"/>
            <w:shd w:val="clear" w:color="auto" w:fill="auto"/>
            <w:vAlign w:val="center"/>
          </w:tcPr>
          <w:p w14:paraId="0785C81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1</w:t>
            </w:r>
            <w:r>
              <w:rPr>
                <w:rFonts w:eastAsia="方正仿宋_GBK" w:hint="eastAsia"/>
                <w:color w:val="000000" w:themeColor="text1"/>
              </w:rPr>
              <w:t>4</w:t>
            </w:r>
          </w:p>
        </w:tc>
        <w:tc>
          <w:tcPr>
            <w:tcW w:w="705" w:type="dxa"/>
            <w:shd w:val="clear" w:color="auto" w:fill="auto"/>
            <w:vAlign w:val="center"/>
          </w:tcPr>
          <w:p w14:paraId="3259E18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建筑用能</w:t>
            </w:r>
          </w:p>
        </w:tc>
        <w:tc>
          <w:tcPr>
            <w:tcW w:w="2380" w:type="dxa"/>
            <w:shd w:val="clear" w:color="auto" w:fill="auto"/>
            <w:vAlign w:val="center"/>
          </w:tcPr>
          <w:p w14:paraId="3D2E340A"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绿色建筑比例</w:t>
            </w:r>
            <w:r>
              <w:rPr>
                <w:rFonts w:eastAsia="方正仿宋_GBK" w:hint="eastAsia"/>
                <w:color w:val="000000" w:themeColor="text1"/>
                <w:vertAlign w:val="superscript"/>
              </w:rPr>
              <w:t>②</w:t>
            </w:r>
          </w:p>
        </w:tc>
        <w:tc>
          <w:tcPr>
            <w:tcW w:w="822" w:type="dxa"/>
            <w:shd w:val="clear" w:color="auto" w:fill="auto"/>
            <w:vAlign w:val="center"/>
          </w:tcPr>
          <w:p w14:paraId="308F335C"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00B20E18"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49D34EA3"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4A7CAB9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2BCFA622"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58253DD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4C87C165" w14:textId="77777777" w:rsidTr="00EC2148">
        <w:trPr>
          <w:cantSplit/>
          <w:trHeight w:val="321"/>
          <w:jc w:val="center"/>
        </w:trPr>
        <w:tc>
          <w:tcPr>
            <w:tcW w:w="469" w:type="dxa"/>
            <w:shd w:val="clear" w:color="auto" w:fill="auto"/>
            <w:vAlign w:val="center"/>
          </w:tcPr>
          <w:p w14:paraId="0A804DB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1</w:t>
            </w:r>
            <w:r>
              <w:rPr>
                <w:rFonts w:eastAsia="方正仿宋_GBK" w:hint="eastAsia"/>
                <w:color w:val="000000" w:themeColor="text1"/>
              </w:rPr>
              <w:t>5</w:t>
            </w:r>
          </w:p>
        </w:tc>
        <w:tc>
          <w:tcPr>
            <w:tcW w:w="705" w:type="dxa"/>
            <w:vMerge w:val="restart"/>
            <w:shd w:val="clear" w:color="auto" w:fill="auto"/>
            <w:vAlign w:val="center"/>
          </w:tcPr>
          <w:p w14:paraId="77330E4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交通用能</w:t>
            </w:r>
          </w:p>
        </w:tc>
        <w:tc>
          <w:tcPr>
            <w:tcW w:w="2380" w:type="dxa"/>
            <w:shd w:val="clear" w:color="auto" w:fill="auto"/>
            <w:vAlign w:val="center"/>
          </w:tcPr>
          <w:p w14:paraId="7CB75942"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公共领域新增及更新车辆中新能源车比例</w:t>
            </w:r>
          </w:p>
        </w:tc>
        <w:tc>
          <w:tcPr>
            <w:tcW w:w="822" w:type="dxa"/>
            <w:shd w:val="clear" w:color="auto" w:fill="auto"/>
            <w:vAlign w:val="center"/>
          </w:tcPr>
          <w:p w14:paraId="20E8444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098FD852"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6E6A7FA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06B1116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51F55224"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4B5D11FC"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35278DB5" w14:textId="77777777" w:rsidTr="00EC2148">
        <w:trPr>
          <w:cantSplit/>
          <w:trHeight w:val="321"/>
          <w:jc w:val="center"/>
        </w:trPr>
        <w:tc>
          <w:tcPr>
            <w:tcW w:w="469" w:type="dxa"/>
            <w:shd w:val="clear" w:color="auto" w:fill="auto"/>
            <w:vAlign w:val="center"/>
          </w:tcPr>
          <w:p w14:paraId="0F13192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1</w:t>
            </w:r>
            <w:r>
              <w:rPr>
                <w:rFonts w:eastAsia="方正仿宋_GBK" w:hint="eastAsia"/>
                <w:color w:val="000000" w:themeColor="text1"/>
              </w:rPr>
              <w:t>6</w:t>
            </w:r>
          </w:p>
        </w:tc>
        <w:tc>
          <w:tcPr>
            <w:tcW w:w="705" w:type="dxa"/>
            <w:vMerge/>
            <w:shd w:val="clear" w:color="auto" w:fill="auto"/>
            <w:vAlign w:val="center"/>
          </w:tcPr>
          <w:p w14:paraId="6AB8E8B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52C4EF33"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proofErr w:type="gramStart"/>
            <w:r>
              <w:rPr>
                <w:rFonts w:eastAsia="方正仿宋_GBK" w:hint="eastAsia"/>
                <w:color w:val="000000" w:themeColor="text1"/>
              </w:rPr>
              <w:t>车桩比</w:t>
            </w:r>
            <w:proofErr w:type="gramEnd"/>
          </w:p>
        </w:tc>
        <w:tc>
          <w:tcPr>
            <w:tcW w:w="822" w:type="dxa"/>
            <w:shd w:val="clear" w:color="auto" w:fill="auto"/>
            <w:vAlign w:val="center"/>
          </w:tcPr>
          <w:p w14:paraId="68196A3E"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w:t>
            </w:r>
          </w:p>
        </w:tc>
        <w:tc>
          <w:tcPr>
            <w:tcW w:w="920" w:type="dxa"/>
            <w:shd w:val="clear" w:color="auto" w:fill="auto"/>
            <w:vAlign w:val="center"/>
          </w:tcPr>
          <w:p w14:paraId="320DA9E3"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513B296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65AF45C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1013DCF3"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651015F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6936203C" w14:textId="77777777" w:rsidTr="00EC2148">
        <w:trPr>
          <w:cantSplit/>
          <w:trHeight w:val="321"/>
          <w:jc w:val="center"/>
        </w:trPr>
        <w:tc>
          <w:tcPr>
            <w:tcW w:w="469" w:type="dxa"/>
            <w:shd w:val="clear" w:color="auto" w:fill="auto"/>
            <w:vAlign w:val="center"/>
          </w:tcPr>
          <w:p w14:paraId="49741E96"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17</w:t>
            </w:r>
          </w:p>
        </w:tc>
        <w:tc>
          <w:tcPr>
            <w:tcW w:w="705" w:type="dxa"/>
            <w:vMerge/>
            <w:shd w:val="clear" w:color="auto" w:fill="auto"/>
            <w:vAlign w:val="center"/>
          </w:tcPr>
          <w:p w14:paraId="06C6456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7F620D68"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新能源车销量占比</w:t>
            </w:r>
          </w:p>
        </w:tc>
        <w:tc>
          <w:tcPr>
            <w:tcW w:w="822" w:type="dxa"/>
            <w:shd w:val="clear" w:color="auto" w:fill="auto"/>
            <w:vAlign w:val="center"/>
          </w:tcPr>
          <w:p w14:paraId="6FA9526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920" w:type="dxa"/>
            <w:shd w:val="clear" w:color="auto" w:fill="auto"/>
            <w:vAlign w:val="center"/>
          </w:tcPr>
          <w:p w14:paraId="4DCC2558"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2BC183A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39E4599C"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084E9B8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4AB05192"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43697C97" w14:textId="77777777" w:rsidTr="00EC2148">
        <w:trPr>
          <w:cantSplit/>
          <w:trHeight w:val="530"/>
          <w:jc w:val="center"/>
        </w:trPr>
        <w:tc>
          <w:tcPr>
            <w:tcW w:w="469" w:type="dxa"/>
            <w:shd w:val="clear" w:color="auto" w:fill="auto"/>
            <w:vAlign w:val="center"/>
          </w:tcPr>
          <w:p w14:paraId="5C7F819A"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18</w:t>
            </w:r>
          </w:p>
        </w:tc>
        <w:tc>
          <w:tcPr>
            <w:tcW w:w="705" w:type="dxa"/>
            <w:vMerge w:val="restart"/>
            <w:shd w:val="clear" w:color="auto" w:fill="auto"/>
            <w:vAlign w:val="center"/>
          </w:tcPr>
          <w:p w14:paraId="229BC8B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经济社会效益</w:t>
            </w:r>
          </w:p>
        </w:tc>
        <w:tc>
          <w:tcPr>
            <w:tcW w:w="2380" w:type="dxa"/>
            <w:shd w:val="clear" w:color="auto" w:fill="auto"/>
            <w:vAlign w:val="center"/>
          </w:tcPr>
          <w:p w14:paraId="4D6ED650"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拉动投资规模</w:t>
            </w:r>
          </w:p>
        </w:tc>
        <w:tc>
          <w:tcPr>
            <w:tcW w:w="822" w:type="dxa"/>
            <w:shd w:val="clear" w:color="auto" w:fill="auto"/>
            <w:vAlign w:val="center"/>
          </w:tcPr>
          <w:p w14:paraId="302094C1"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亿元</w:t>
            </w:r>
          </w:p>
        </w:tc>
        <w:tc>
          <w:tcPr>
            <w:tcW w:w="920" w:type="dxa"/>
            <w:shd w:val="clear" w:color="auto" w:fill="auto"/>
            <w:vAlign w:val="center"/>
          </w:tcPr>
          <w:p w14:paraId="6CF773D9"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6C242D76"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42F0FBC8"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31F8017F"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125E36D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r w:rsidR="001F1E37" w14:paraId="20C67446" w14:textId="77777777" w:rsidTr="00EC2148">
        <w:trPr>
          <w:cantSplit/>
          <w:trHeight w:val="321"/>
          <w:jc w:val="center"/>
        </w:trPr>
        <w:tc>
          <w:tcPr>
            <w:tcW w:w="469" w:type="dxa"/>
            <w:shd w:val="clear" w:color="auto" w:fill="auto"/>
            <w:vAlign w:val="center"/>
          </w:tcPr>
          <w:p w14:paraId="40DD7B15"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19</w:t>
            </w:r>
          </w:p>
        </w:tc>
        <w:tc>
          <w:tcPr>
            <w:tcW w:w="705" w:type="dxa"/>
            <w:vMerge/>
            <w:shd w:val="clear" w:color="auto" w:fill="auto"/>
            <w:vAlign w:val="center"/>
          </w:tcPr>
          <w:p w14:paraId="0BC7A063"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2380" w:type="dxa"/>
            <w:shd w:val="clear" w:color="auto" w:fill="auto"/>
            <w:vAlign w:val="center"/>
          </w:tcPr>
          <w:p w14:paraId="04609B95" w14:textId="77777777" w:rsidR="001F1E37" w:rsidRDefault="001F1E37" w:rsidP="00EC2148">
            <w:pPr>
              <w:pStyle w:val="ab"/>
              <w:widowControl/>
              <w:snapToGrid w:val="0"/>
              <w:spacing w:beforeAutospacing="0" w:afterAutospacing="0" w:line="340" w:lineRule="exact"/>
              <w:rPr>
                <w:rFonts w:eastAsia="方正仿宋_GBK"/>
                <w:color w:val="000000" w:themeColor="text1"/>
              </w:rPr>
            </w:pPr>
            <w:r>
              <w:rPr>
                <w:rFonts w:eastAsia="方正仿宋_GBK" w:hint="eastAsia"/>
                <w:color w:val="000000" w:themeColor="text1"/>
              </w:rPr>
              <w:t>带动就业人数</w:t>
            </w:r>
          </w:p>
        </w:tc>
        <w:tc>
          <w:tcPr>
            <w:tcW w:w="822" w:type="dxa"/>
            <w:shd w:val="clear" w:color="auto" w:fill="auto"/>
            <w:vAlign w:val="center"/>
          </w:tcPr>
          <w:p w14:paraId="093D5DA7"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r>
              <w:rPr>
                <w:rFonts w:eastAsia="方正仿宋_GBK" w:hint="eastAsia"/>
                <w:color w:val="000000" w:themeColor="text1"/>
              </w:rPr>
              <w:t>人</w:t>
            </w:r>
          </w:p>
        </w:tc>
        <w:tc>
          <w:tcPr>
            <w:tcW w:w="920" w:type="dxa"/>
            <w:shd w:val="clear" w:color="auto" w:fill="auto"/>
            <w:vAlign w:val="center"/>
          </w:tcPr>
          <w:p w14:paraId="123E7DD4"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887" w:type="dxa"/>
            <w:shd w:val="clear" w:color="auto" w:fill="auto"/>
            <w:vAlign w:val="center"/>
          </w:tcPr>
          <w:p w14:paraId="026DDD4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4" w:type="dxa"/>
            <w:shd w:val="clear" w:color="auto" w:fill="auto"/>
            <w:vAlign w:val="center"/>
          </w:tcPr>
          <w:p w14:paraId="4BCF77B0"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33" w:type="dxa"/>
            <w:shd w:val="clear" w:color="auto" w:fill="auto"/>
            <w:vAlign w:val="center"/>
          </w:tcPr>
          <w:p w14:paraId="712F74ED"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c>
          <w:tcPr>
            <w:tcW w:w="905" w:type="dxa"/>
            <w:shd w:val="clear" w:color="auto" w:fill="auto"/>
            <w:vAlign w:val="center"/>
          </w:tcPr>
          <w:p w14:paraId="44A59EB6" w14:textId="77777777" w:rsidR="001F1E37" w:rsidRDefault="001F1E37" w:rsidP="00EC2148">
            <w:pPr>
              <w:pStyle w:val="ab"/>
              <w:widowControl/>
              <w:snapToGrid w:val="0"/>
              <w:spacing w:beforeAutospacing="0" w:afterAutospacing="0" w:line="340" w:lineRule="exact"/>
              <w:jc w:val="center"/>
              <w:rPr>
                <w:rFonts w:eastAsia="方正仿宋_GBK"/>
                <w:color w:val="000000" w:themeColor="text1"/>
              </w:rPr>
            </w:pPr>
          </w:p>
        </w:tc>
      </w:tr>
    </w:tbl>
    <w:p w14:paraId="78677832" w14:textId="77777777" w:rsidR="001F1E37" w:rsidRDefault="001F1E37" w:rsidP="001F1E37">
      <w:pPr>
        <w:spacing w:beforeLines="50" w:before="156"/>
        <w:ind w:firstLineChars="200" w:firstLine="480"/>
        <w:rPr>
          <w:rFonts w:ascii="Times New Roman" w:hAnsi="Times New Roman" w:cs="Times New Roman"/>
          <w:sz w:val="24"/>
        </w:rPr>
      </w:pPr>
      <w:r>
        <w:rPr>
          <w:rFonts w:ascii="Times New Roman" w:hAnsi="Times New Roman" w:cs="Times New Roman" w:hint="eastAsia"/>
          <w:sz w:val="24"/>
        </w:rPr>
        <w:t>注：①包括钢铁、建材、有色、石化化工四大高耗能行业。②绿色建筑指符合《绿色建筑标识管理办法》（建标</w:t>
      </w:r>
      <w:proofErr w:type="gramStart"/>
      <w:r>
        <w:rPr>
          <w:rFonts w:ascii="Times New Roman" w:hAnsi="Times New Roman" w:cs="Times New Roman" w:hint="eastAsia"/>
          <w:sz w:val="24"/>
        </w:rPr>
        <w:t>规</w:t>
      </w:r>
      <w:proofErr w:type="gramEnd"/>
      <w:r>
        <w:rPr>
          <w:rFonts w:ascii="Times New Roman" w:hAnsi="Times New Roman" w:cs="Times New Roman" w:hint="eastAsia"/>
          <w:sz w:val="24"/>
        </w:rPr>
        <w:t>〔</w:t>
      </w:r>
      <w:r>
        <w:rPr>
          <w:rFonts w:ascii="Times New Roman" w:hAnsi="Times New Roman" w:cs="Times New Roman" w:hint="eastAsia"/>
          <w:sz w:val="24"/>
        </w:rPr>
        <w:t>2021</w:t>
      </w:r>
      <w:r>
        <w:rPr>
          <w:rFonts w:ascii="Times New Roman" w:hAnsi="Times New Roman" w:cs="Times New Roman" w:hint="eastAsia"/>
          <w:sz w:val="24"/>
        </w:rPr>
        <w:t>〕</w:t>
      </w:r>
      <w:r>
        <w:rPr>
          <w:rFonts w:ascii="Times New Roman" w:hAnsi="Times New Roman" w:cs="Times New Roman" w:hint="eastAsia"/>
          <w:sz w:val="24"/>
        </w:rPr>
        <w:t>1</w:t>
      </w:r>
      <w:r>
        <w:rPr>
          <w:rFonts w:ascii="Times New Roman" w:hAnsi="Times New Roman" w:cs="Times New Roman" w:hint="eastAsia"/>
          <w:sz w:val="24"/>
        </w:rPr>
        <w:t>号）中绿色建筑三星级标识认定标准的绿色建筑。</w:t>
      </w:r>
      <w:r>
        <w:rPr>
          <w:rFonts w:ascii="东文宋体" w:eastAsia="东文宋体" w:hAnsi="东文宋体" w:cs="东文宋体" w:hint="eastAsia"/>
          <w:sz w:val="24"/>
        </w:rPr>
        <w:t>③</w:t>
      </w:r>
      <w:r>
        <w:rPr>
          <w:rFonts w:ascii="Times New Roman" w:hAnsi="Times New Roman" w:cs="Times New Roman" w:hint="eastAsia"/>
          <w:sz w:val="24"/>
        </w:rPr>
        <w:t>如有需要，可增加其他年份数据。</w:t>
      </w:r>
      <w:r>
        <w:rPr>
          <w:rFonts w:ascii="宋体" w:eastAsia="宋体" w:hAnsi="宋体" w:cs="宋体" w:hint="eastAsia"/>
          <w:sz w:val="24"/>
        </w:rPr>
        <w:t>④如有其他特色指标（如新模式新业态等），请自行添加。</w:t>
      </w:r>
    </w:p>
    <w:p w14:paraId="347AFD0B" w14:textId="77777777" w:rsidR="001F1E37" w:rsidRDefault="001F1E37" w:rsidP="001F1E37">
      <w:pPr>
        <w:rPr>
          <w:rFonts w:ascii="Times New Roman" w:hAnsi="Times New Roman" w:cs="Times New Roman"/>
          <w:b/>
          <w:bCs/>
        </w:rPr>
      </w:pPr>
      <w:r>
        <w:rPr>
          <w:rFonts w:ascii="Times New Roman" w:hAnsi="Times New Roman" w:cs="Times New Roman"/>
          <w:b/>
          <w:bCs/>
        </w:rPr>
        <w:br w:type="page"/>
      </w:r>
    </w:p>
    <w:p w14:paraId="6D4A519B" w14:textId="77777777" w:rsidR="001F1E37" w:rsidRDefault="001F1E37" w:rsidP="001F1E37">
      <w:pPr>
        <w:jc w:val="center"/>
        <w:rPr>
          <w:rFonts w:ascii="方正小标宋_GBK" w:eastAsia="方正小标宋_GBK" w:hAnsi="方正小标宋_GBK" w:cs="方正小标宋_GBK"/>
          <w:sz w:val="28"/>
          <w:szCs w:val="28"/>
        </w:rPr>
      </w:pPr>
      <w:r>
        <w:rPr>
          <w:rFonts w:ascii="方正小标宋_GBK" w:eastAsia="方正小标宋_GBK" w:hAnsi="方正小标宋_GBK" w:cs="方正小标宋_GBK" w:hint="eastAsia"/>
          <w:sz w:val="28"/>
          <w:szCs w:val="28"/>
        </w:rPr>
        <w:lastRenderedPageBreak/>
        <w:t>3 能源产业</w:t>
      </w:r>
      <w:proofErr w:type="gramStart"/>
      <w:r>
        <w:rPr>
          <w:rFonts w:ascii="方正小标宋_GBK" w:eastAsia="方正小标宋_GBK" w:hAnsi="方正小标宋_GBK" w:cs="方正小标宋_GBK" w:hint="eastAsia"/>
          <w:sz w:val="28"/>
          <w:szCs w:val="28"/>
        </w:rPr>
        <w:t>链碳减排类</w:t>
      </w:r>
      <w:proofErr w:type="gramEnd"/>
      <w:r>
        <w:rPr>
          <w:rFonts w:ascii="方正小标宋_GBK" w:eastAsia="方正小标宋_GBK" w:hAnsi="方正小标宋_GBK" w:cs="方正小标宋_GBK" w:hint="eastAsia"/>
          <w:sz w:val="28"/>
          <w:szCs w:val="28"/>
        </w:rPr>
        <w:t>案例基本情况表</w:t>
      </w:r>
    </w:p>
    <w:tbl>
      <w:tblPr>
        <w:tblStyle w:val="ac"/>
        <w:tblW w:w="5000" w:type="pct"/>
        <w:tblLayout w:type="fixed"/>
        <w:tblLook w:val="04A0" w:firstRow="1" w:lastRow="0" w:firstColumn="1" w:lastColumn="0" w:noHBand="0" w:noVBand="1"/>
      </w:tblPr>
      <w:tblGrid>
        <w:gridCol w:w="855"/>
        <w:gridCol w:w="1220"/>
        <w:gridCol w:w="3053"/>
        <w:gridCol w:w="1203"/>
        <w:gridCol w:w="1524"/>
        <w:gridCol w:w="1524"/>
        <w:gridCol w:w="1523"/>
        <w:gridCol w:w="1523"/>
        <w:gridCol w:w="1523"/>
      </w:tblGrid>
      <w:tr w:rsidR="001F1E37" w14:paraId="43052E59" w14:textId="77777777" w:rsidTr="00EC2148">
        <w:trPr>
          <w:trHeight w:val="458"/>
        </w:trPr>
        <w:tc>
          <w:tcPr>
            <w:tcW w:w="306" w:type="pct"/>
            <w:vAlign w:val="center"/>
          </w:tcPr>
          <w:p w14:paraId="57299381"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序号</w:t>
            </w:r>
          </w:p>
        </w:tc>
        <w:tc>
          <w:tcPr>
            <w:tcW w:w="437" w:type="pct"/>
            <w:vAlign w:val="center"/>
          </w:tcPr>
          <w:p w14:paraId="710CA0CA"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指标</w:t>
            </w:r>
          </w:p>
          <w:p w14:paraId="0C8158ED"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类型</w:t>
            </w:r>
          </w:p>
        </w:tc>
        <w:tc>
          <w:tcPr>
            <w:tcW w:w="1093" w:type="pct"/>
            <w:vAlign w:val="center"/>
          </w:tcPr>
          <w:p w14:paraId="593D332B"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具体指标</w:t>
            </w:r>
          </w:p>
        </w:tc>
        <w:tc>
          <w:tcPr>
            <w:tcW w:w="431" w:type="pct"/>
            <w:vAlign w:val="center"/>
          </w:tcPr>
          <w:p w14:paraId="1BE0E5DE"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单位</w:t>
            </w:r>
          </w:p>
        </w:tc>
        <w:tc>
          <w:tcPr>
            <w:tcW w:w="546" w:type="pct"/>
            <w:vAlign w:val="center"/>
          </w:tcPr>
          <w:p w14:paraId="1DDF490C"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2020</w:t>
            </w:r>
            <w:r>
              <w:rPr>
                <w:rFonts w:ascii="Times New Roman" w:eastAsia="方正黑体_GBK" w:hAnsi="Times New Roman" w:cs="方正黑体_GBK" w:hint="eastAsia"/>
                <w:sz w:val="22"/>
                <w:szCs w:val="28"/>
              </w:rPr>
              <w:t>年</w:t>
            </w:r>
          </w:p>
        </w:tc>
        <w:tc>
          <w:tcPr>
            <w:tcW w:w="546" w:type="pct"/>
            <w:vAlign w:val="center"/>
          </w:tcPr>
          <w:p w14:paraId="1A020B35"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2021</w:t>
            </w:r>
            <w:r>
              <w:rPr>
                <w:rFonts w:ascii="Times New Roman" w:eastAsia="方正黑体_GBK" w:hAnsi="Times New Roman" w:cs="方正黑体_GBK" w:hint="eastAsia"/>
                <w:sz w:val="22"/>
                <w:szCs w:val="28"/>
              </w:rPr>
              <w:t>年</w:t>
            </w:r>
          </w:p>
        </w:tc>
        <w:tc>
          <w:tcPr>
            <w:tcW w:w="546" w:type="pct"/>
            <w:vAlign w:val="center"/>
          </w:tcPr>
          <w:p w14:paraId="5B74AC6C"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2022</w:t>
            </w:r>
            <w:r>
              <w:rPr>
                <w:rFonts w:ascii="Times New Roman" w:eastAsia="方正黑体_GBK" w:hAnsi="Times New Roman" w:cs="方正黑体_GBK" w:hint="eastAsia"/>
                <w:sz w:val="22"/>
                <w:szCs w:val="28"/>
              </w:rPr>
              <w:t>年</w:t>
            </w:r>
          </w:p>
        </w:tc>
        <w:tc>
          <w:tcPr>
            <w:tcW w:w="546" w:type="pct"/>
            <w:vAlign w:val="center"/>
          </w:tcPr>
          <w:p w14:paraId="26077F9B"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w:t>
            </w:r>
            <w:r>
              <w:rPr>
                <w:rFonts w:ascii="Times New Roman" w:eastAsia="方正黑体_GBK" w:hAnsi="Times New Roman" w:cs="方正黑体_GBK"/>
                <w:sz w:val="22"/>
                <w:szCs w:val="28"/>
              </w:rPr>
              <w:t>3</w:t>
            </w:r>
            <w:r>
              <w:rPr>
                <w:rFonts w:ascii="Times New Roman" w:eastAsia="方正黑体_GBK" w:hAnsi="Times New Roman" w:cs="方正黑体_GBK" w:hint="eastAsia"/>
                <w:sz w:val="22"/>
                <w:szCs w:val="28"/>
              </w:rPr>
              <w:t>年</w:t>
            </w:r>
          </w:p>
          <w:p w14:paraId="08B72505"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w:t>
            </w:r>
            <w:r>
              <w:rPr>
                <w:rFonts w:ascii="Times New Roman" w:eastAsia="方正黑体_GBK" w:hAnsi="Times New Roman" w:cs="方正黑体_GBK" w:hint="eastAsia"/>
                <w:sz w:val="22"/>
                <w:szCs w:val="28"/>
              </w:rPr>
              <w:t>预估</w:t>
            </w:r>
            <w:r>
              <w:rPr>
                <w:rFonts w:ascii="Times New Roman" w:eastAsia="方正黑体_GBK" w:hAnsi="Times New Roman" w:cs="方正黑体_GBK"/>
                <w:sz w:val="22"/>
                <w:szCs w:val="28"/>
              </w:rPr>
              <w:t>)</w:t>
            </w:r>
          </w:p>
        </w:tc>
        <w:tc>
          <w:tcPr>
            <w:tcW w:w="546" w:type="pct"/>
            <w:vAlign w:val="center"/>
          </w:tcPr>
          <w:p w14:paraId="7513DDC5"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2025</w:t>
            </w:r>
            <w:r>
              <w:rPr>
                <w:rFonts w:ascii="Times New Roman" w:eastAsia="方正黑体_GBK" w:hAnsi="Times New Roman" w:cs="方正黑体_GBK" w:hint="eastAsia"/>
                <w:sz w:val="22"/>
                <w:szCs w:val="28"/>
              </w:rPr>
              <w:t>年</w:t>
            </w:r>
          </w:p>
          <w:p w14:paraId="162FCE2C"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w:t>
            </w:r>
            <w:r>
              <w:rPr>
                <w:rFonts w:ascii="Times New Roman" w:eastAsia="方正黑体_GBK" w:hAnsi="Times New Roman" w:cs="方正黑体_GBK"/>
                <w:sz w:val="22"/>
                <w:szCs w:val="28"/>
              </w:rPr>
              <w:t>预估</w:t>
            </w:r>
            <w:r>
              <w:rPr>
                <w:rFonts w:ascii="Times New Roman" w:eastAsia="方正黑体_GBK" w:hAnsi="Times New Roman" w:cs="方正黑体_GBK"/>
                <w:sz w:val="22"/>
                <w:szCs w:val="28"/>
              </w:rPr>
              <w:t>)</w:t>
            </w:r>
          </w:p>
        </w:tc>
      </w:tr>
      <w:tr w:rsidR="001F1E37" w14:paraId="7DC05FF5" w14:textId="77777777" w:rsidTr="00EC2148">
        <w:tc>
          <w:tcPr>
            <w:tcW w:w="306" w:type="pct"/>
            <w:vAlign w:val="center"/>
          </w:tcPr>
          <w:p w14:paraId="38CFE74C"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等线" w:hAnsi="Times New Roman" w:cs="Times New Roman"/>
                <w:color w:val="000000"/>
                <w:kern w:val="0"/>
                <w:sz w:val="24"/>
              </w:rPr>
              <w:t>1</w:t>
            </w:r>
          </w:p>
        </w:tc>
        <w:tc>
          <w:tcPr>
            <w:tcW w:w="437" w:type="pct"/>
            <w:vMerge w:val="restart"/>
            <w:vAlign w:val="center"/>
          </w:tcPr>
          <w:p w14:paraId="1AE915B8"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碳排放量</w:t>
            </w:r>
          </w:p>
        </w:tc>
        <w:tc>
          <w:tcPr>
            <w:tcW w:w="1093" w:type="pct"/>
            <w:vAlign w:val="center"/>
          </w:tcPr>
          <w:p w14:paraId="7AF2F5C7"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二氧化碳排放总量</w:t>
            </w:r>
          </w:p>
        </w:tc>
        <w:tc>
          <w:tcPr>
            <w:tcW w:w="431" w:type="pct"/>
            <w:vAlign w:val="center"/>
          </w:tcPr>
          <w:p w14:paraId="55CBCD80"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吨</w:t>
            </w:r>
            <w:r>
              <w:rPr>
                <w:rFonts w:ascii="Times New Roman" w:eastAsia="方正仿宋_GBK" w:hAnsi="Times New Roman" w:cs="Times New Roman"/>
                <w:color w:val="000000"/>
                <w:kern w:val="0"/>
                <w:sz w:val="24"/>
              </w:rPr>
              <w:t>/</w:t>
            </w:r>
            <w:r>
              <w:rPr>
                <w:rFonts w:ascii="Times New Roman" w:eastAsia="方正仿宋_GBK" w:hAnsi="Times New Roman" w:cs="Times New Roman" w:hint="eastAsia"/>
                <w:color w:val="000000"/>
                <w:kern w:val="0"/>
                <w:sz w:val="24"/>
              </w:rPr>
              <w:t>年</w:t>
            </w:r>
          </w:p>
        </w:tc>
        <w:tc>
          <w:tcPr>
            <w:tcW w:w="546" w:type="pct"/>
            <w:vAlign w:val="center"/>
          </w:tcPr>
          <w:p w14:paraId="06978B3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7EC52734"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C7DEEBF"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363D1524"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060D460"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7E8C6F3B" w14:textId="77777777" w:rsidTr="00EC2148">
        <w:tc>
          <w:tcPr>
            <w:tcW w:w="306" w:type="pct"/>
            <w:vAlign w:val="center"/>
          </w:tcPr>
          <w:p w14:paraId="582E283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2</w:t>
            </w:r>
          </w:p>
        </w:tc>
        <w:tc>
          <w:tcPr>
            <w:tcW w:w="437" w:type="pct"/>
            <w:vMerge/>
            <w:vAlign w:val="center"/>
          </w:tcPr>
          <w:p w14:paraId="7DC9F40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47A3FB99"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单位工业增加值二氧化碳排放量</w:t>
            </w:r>
          </w:p>
        </w:tc>
        <w:tc>
          <w:tcPr>
            <w:tcW w:w="431" w:type="pct"/>
            <w:vAlign w:val="center"/>
          </w:tcPr>
          <w:p w14:paraId="78F80002"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吨</w:t>
            </w:r>
            <w:r>
              <w:rPr>
                <w:rFonts w:ascii="Times New Roman" w:eastAsia="方正仿宋_GBK" w:hAnsi="Times New Roman" w:cs="Times New Roman"/>
                <w:color w:val="000000"/>
                <w:kern w:val="0"/>
                <w:sz w:val="24"/>
              </w:rPr>
              <w:t>/</w:t>
            </w:r>
            <w:r>
              <w:rPr>
                <w:rFonts w:ascii="Times New Roman" w:eastAsia="方正仿宋_GBK" w:hAnsi="Times New Roman" w:cs="Times New Roman" w:hint="eastAsia"/>
                <w:color w:val="000000"/>
                <w:kern w:val="0"/>
                <w:sz w:val="24"/>
              </w:rPr>
              <w:t>万元</w:t>
            </w:r>
          </w:p>
        </w:tc>
        <w:tc>
          <w:tcPr>
            <w:tcW w:w="546" w:type="pct"/>
            <w:vAlign w:val="center"/>
          </w:tcPr>
          <w:p w14:paraId="5D254E5A"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7B3BB5D2"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3CBB4568"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77627407"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170A3B2A"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27D7ED55" w14:textId="77777777" w:rsidTr="00EC2148">
        <w:tc>
          <w:tcPr>
            <w:tcW w:w="306" w:type="pct"/>
            <w:vAlign w:val="center"/>
          </w:tcPr>
          <w:p w14:paraId="6C941461" w14:textId="77777777" w:rsidR="001F1E37" w:rsidRDefault="001F1E37" w:rsidP="00EC2148">
            <w:pPr>
              <w:widowControl/>
              <w:spacing w:line="340" w:lineRule="exact"/>
              <w:jc w:val="center"/>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3</w:t>
            </w:r>
          </w:p>
        </w:tc>
        <w:tc>
          <w:tcPr>
            <w:tcW w:w="437" w:type="pct"/>
            <w:vMerge/>
            <w:vAlign w:val="center"/>
          </w:tcPr>
          <w:p w14:paraId="07DEC773"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08964426"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单位产品二氧化碳排放量</w:t>
            </w:r>
          </w:p>
        </w:tc>
        <w:tc>
          <w:tcPr>
            <w:tcW w:w="431" w:type="pct"/>
            <w:vAlign w:val="center"/>
          </w:tcPr>
          <w:p w14:paraId="07C11038"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color w:val="000000"/>
                <w:kern w:val="0"/>
                <w:sz w:val="24"/>
              </w:rPr>
              <w:t>-</w:t>
            </w:r>
          </w:p>
        </w:tc>
        <w:tc>
          <w:tcPr>
            <w:tcW w:w="546" w:type="pct"/>
            <w:vAlign w:val="center"/>
          </w:tcPr>
          <w:p w14:paraId="1497E07B"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218B81A3"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7FF91178"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11201ED5"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184B9D22"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0FAB428B" w14:textId="77777777" w:rsidTr="00EC2148">
        <w:tc>
          <w:tcPr>
            <w:tcW w:w="306" w:type="pct"/>
            <w:vAlign w:val="center"/>
          </w:tcPr>
          <w:p w14:paraId="21B89066"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4</w:t>
            </w:r>
          </w:p>
        </w:tc>
        <w:tc>
          <w:tcPr>
            <w:tcW w:w="437" w:type="pct"/>
            <w:vMerge/>
            <w:vAlign w:val="center"/>
          </w:tcPr>
          <w:p w14:paraId="40886D93"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4CE0760B"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proofErr w:type="gramStart"/>
            <w:r>
              <w:rPr>
                <w:rFonts w:ascii="Times New Roman" w:eastAsia="方正仿宋_GBK" w:hAnsi="Times New Roman" w:cs="Times New Roman" w:hint="eastAsia"/>
                <w:color w:val="000000"/>
                <w:kern w:val="0"/>
                <w:sz w:val="24"/>
              </w:rPr>
              <w:t>产业链碳足迹</w:t>
            </w:r>
            <w:proofErr w:type="gramEnd"/>
            <w:r>
              <w:rPr>
                <w:rFonts w:ascii="Times New Roman" w:eastAsia="方正仿宋_GBK" w:hAnsi="Times New Roman" w:cs="Times New Roman" w:hint="eastAsia"/>
                <w:color w:val="000000"/>
                <w:kern w:val="0"/>
                <w:sz w:val="24"/>
              </w:rPr>
              <w:t>核算覆盖率</w:t>
            </w:r>
            <w:r>
              <w:rPr>
                <w:rFonts w:ascii="Times New Roman" w:eastAsia="方正仿宋_GBK" w:hAnsi="Times New Roman" w:cs="Times New Roman" w:hint="eastAsia"/>
                <w:color w:val="000000"/>
                <w:kern w:val="0"/>
                <w:sz w:val="24"/>
                <w:vertAlign w:val="superscript"/>
              </w:rPr>
              <w:t>①</w:t>
            </w:r>
          </w:p>
        </w:tc>
        <w:tc>
          <w:tcPr>
            <w:tcW w:w="431" w:type="pct"/>
            <w:vAlign w:val="center"/>
          </w:tcPr>
          <w:p w14:paraId="5A1D7570"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color w:val="000000"/>
                <w:kern w:val="0"/>
                <w:sz w:val="24"/>
              </w:rPr>
              <w:t>%</w:t>
            </w:r>
          </w:p>
        </w:tc>
        <w:tc>
          <w:tcPr>
            <w:tcW w:w="546" w:type="pct"/>
            <w:vAlign w:val="center"/>
          </w:tcPr>
          <w:p w14:paraId="372F23AD"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26788375"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7857F0A6"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0B805A4"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0EBD4FCE"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04D68B95" w14:textId="77777777" w:rsidTr="00EC2148">
        <w:tc>
          <w:tcPr>
            <w:tcW w:w="306" w:type="pct"/>
            <w:vAlign w:val="center"/>
          </w:tcPr>
          <w:p w14:paraId="38248485"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5</w:t>
            </w:r>
          </w:p>
        </w:tc>
        <w:tc>
          <w:tcPr>
            <w:tcW w:w="437" w:type="pct"/>
            <w:vMerge/>
            <w:vAlign w:val="center"/>
          </w:tcPr>
          <w:p w14:paraId="6BFCBABB"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59947EA9"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是否</w:t>
            </w:r>
            <w:proofErr w:type="gramStart"/>
            <w:r>
              <w:rPr>
                <w:rFonts w:ascii="Times New Roman" w:eastAsia="方正仿宋_GBK" w:hAnsi="Times New Roman" w:cs="Times New Roman" w:hint="eastAsia"/>
                <w:color w:val="000000"/>
                <w:kern w:val="0"/>
                <w:sz w:val="24"/>
              </w:rPr>
              <w:t>制定碳减排</w:t>
            </w:r>
            <w:proofErr w:type="gramEnd"/>
            <w:r>
              <w:rPr>
                <w:rFonts w:ascii="Times New Roman" w:eastAsia="方正仿宋_GBK" w:hAnsi="Times New Roman" w:cs="Times New Roman" w:hint="eastAsia"/>
                <w:color w:val="000000"/>
                <w:kern w:val="0"/>
                <w:sz w:val="24"/>
              </w:rPr>
              <w:t>路线图</w:t>
            </w:r>
          </w:p>
        </w:tc>
        <w:tc>
          <w:tcPr>
            <w:tcW w:w="431" w:type="pct"/>
            <w:vAlign w:val="center"/>
          </w:tcPr>
          <w:p w14:paraId="30CBF46F"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是</w:t>
            </w:r>
            <w:r>
              <w:rPr>
                <w:rFonts w:ascii="Times New Roman" w:eastAsia="方正仿宋_GBK" w:hAnsi="Times New Roman" w:cs="Times New Roman"/>
                <w:color w:val="000000"/>
                <w:kern w:val="0"/>
                <w:sz w:val="24"/>
              </w:rPr>
              <w:t>/</w:t>
            </w:r>
            <w:r>
              <w:rPr>
                <w:rFonts w:ascii="Times New Roman" w:eastAsia="方正仿宋_GBK" w:hAnsi="Times New Roman" w:cs="Times New Roman" w:hint="eastAsia"/>
                <w:color w:val="000000"/>
                <w:kern w:val="0"/>
                <w:sz w:val="24"/>
              </w:rPr>
              <w:t>否</w:t>
            </w:r>
          </w:p>
        </w:tc>
        <w:tc>
          <w:tcPr>
            <w:tcW w:w="546" w:type="pct"/>
            <w:vAlign w:val="center"/>
          </w:tcPr>
          <w:p w14:paraId="1B6D1467"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42B4713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1F68DF05"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15407C97"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5F8620D"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5683CCEF" w14:textId="77777777" w:rsidTr="00EC2148">
        <w:tc>
          <w:tcPr>
            <w:tcW w:w="306" w:type="pct"/>
            <w:vAlign w:val="center"/>
          </w:tcPr>
          <w:p w14:paraId="35B5741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6</w:t>
            </w:r>
          </w:p>
        </w:tc>
        <w:tc>
          <w:tcPr>
            <w:tcW w:w="437" w:type="pct"/>
            <w:vMerge/>
            <w:vAlign w:val="center"/>
          </w:tcPr>
          <w:p w14:paraId="0D33B9ED"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14708095"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color w:val="000000"/>
                <w:kern w:val="0"/>
                <w:sz w:val="24"/>
              </w:rPr>
              <w:t>CCUS</w:t>
            </w:r>
            <w:r>
              <w:rPr>
                <w:rFonts w:ascii="Times New Roman" w:eastAsia="方正仿宋_GBK" w:hAnsi="Times New Roman" w:cs="Times New Roman" w:hint="eastAsia"/>
                <w:color w:val="000000"/>
                <w:kern w:val="0"/>
                <w:sz w:val="24"/>
              </w:rPr>
              <w:t>应用规模（捕集二氧化碳量）</w:t>
            </w:r>
          </w:p>
        </w:tc>
        <w:tc>
          <w:tcPr>
            <w:tcW w:w="431" w:type="pct"/>
            <w:vAlign w:val="center"/>
          </w:tcPr>
          <w:p w14:paraId="3B01928B"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吨</w:t>
            </w:r>
            <w:r>
              <w:rPr>
                <w:rFonts w:ascii="Times New Roman" w:eastAsia="方正仿宋_GBK" w:hAnsi="Times New Roman" w:cs="Times New Roman"/>
                <w:color w:val="000000"/>
                <w:kern w:val="0"/>
                <w:sz w:val="24"/>
              </w:rPr>
              <w:t>/</w:t>
            </w:r>
            <w:r>
              <w:rPr>
                <w:rFonts w:ascii="Times New Roman" w:eastAsia="方正仿宋_GBK" w:hAnsi="Times New Roman" w:cs="Times New Roman" w:hint="eastAsia"/>
                <w:color w:val="000000"/>
                <w:kern w:val="0"/>
                <w:sz w:val="24"/>
              </w:rPr>
              <w:t>年</w:t>
            </w:r>
          </w:p>
        </w:tc>
        <w:tc>
          <w:tcPr>
            <w:tcW w:w="546" w:type="pct"/>
            <w:vAlign w:val="center"/>
          </w:tcPr>
          <w:p w14:paraId="465FC41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2F2D89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196CB73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7ABE351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E087BD7"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08BCFB72" w14:textId="77777777" w:rsidTr="00EC2148">
        <w:tc>
          <w:tcPr>
            <w:tcW w:w="306" w:type="pct"/>
            <w:vAlign w:val="center"/>
          </w:tcPr>
          <w:p w14:paraId="1959C0F9"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等线" w:hAnsi="Times New Roman" w:cs="Times New Roman" w:hint="eastAsia"/>
                <w:color w:val="000000"/>
                <w:kern w:val="0"/>
                <w:sz w:val="24"/>
              </w:rPr>
              <w:t>7</w:t>
            </w:r>
          </w:p>
        </w:tc>
        <w:tc>
          <w:tcPr>
            <w:tcW w:w="437" w:type="pct"/>
            <w:vMerge w:val="restart"/>
            <w:vAlign w:val="center"/>
          </w:tcPr>
          <w:p w14:paraId="234CC343"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能源结构</w:t>
            </w:r>
          </w:p>
        </w:tc>
        <w:tc>
          <w:tcPr>
            <w:tcW w:w="1093" w:type="pct"/>
            <w:vAlign w:val="center"/>
          </w:tcPr>
          <w:p w14:paraId="52EB9AA9"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非化石能源消费比重</w:t>
            </w:r>
          </w:p>
        </w:tc>
        <w:tc>
          <w:tcPr>
            <w:tcW w:w="431" w:type="pct"/>
            <w:vAlign w:val="center"/>
          </w:tcPr>
          <w:p w14:paraId="33991D83"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w:t>
            </w:r>
          </w:p>
        </w:tc>
        <w:tc>
          <w:tcPr>
            <w:tcW w:w="546" w:type="pct"/>
            <w:vAlign w:val="center"/>
          </w:tcPr>
          <w:p w14:paraId="140DF572"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768DDB7F"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3B2A831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8F49945"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0AA8CC94"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24616653" w14:textId="77777777" w:rsidTr="00EC2148">
        <w:tc>
          <w:tcPr>
            <w:tcW w:w="306" w:type="pct"/>
            <w:vAlign w:val="center"/>
          </w:tcPr>
          <w:p w14:paraId="5507084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8</w:t>
            </w:r>
          </w:p>
        </w:tc>
        <w:tc>
          <w:tcPr>
            <w:tcW w:w="437" w:type="pct"/>
            <w:vMerge/>
            <w:vAlign w:val="center"/>
          </w:tcPr>
          <w:p w14:paraId="09D63B2E"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7AA918F1"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煤炭消费比重</w:t>
            </w:r>
          </w:p>
        </w:tc>
        <w:tc>
          <w:tcPr>
            <w:tcW w:w="431" w:type="pct"/>
            <w:vAlign w:val="center"/>
          </w:tcPr>
          <w:p w14:paraId="442ECF76"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w:t>
            </w:r>
          </w:p>
        </w:tc>
        <w:tc>
          <w:tcPr>
            <w:tcW w:w="546" w:type="pct"/>
            <w:vAlign w:val="center"/>
          </w:tcPr>
          <w:p w14:paraId="52D9A9B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0350FF78"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5565493A"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29B71D7A"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70F28EE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756E5CF4" w14:textId="77777777" w:rsidTr="00EC2148">
        <w:tc>
          <w:tcPr>
            <w:tcW w:w="306" w:type="pct"/>
            <w:vAlign w:val="center"/>
          </w:tcPr>
          <w:p w14:paraId="479F445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9</w:t>
            </w:r>
          </w:p>
        </w:tc>
        <w:tc>
          <w:tcPr>
            <w:tcW w:w="437" w:type="pct"/>
            <w:vMerge/>
            <w:vAlign w:val="center"/>
          </w:tcPr>
          <w:p w14:paraId="440E5ED4"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7658C9F2"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电能占终端能源消费比重</w:t>
            </w:r>
          </w:p>
        </w:tc>
        <w:tc>
          <w:tcPr>
            <w:tcW w:w="431" w:type="pct"/>
            <w:vAlign w:val="center"/>
          </w:tcPr>
          <w:p w14:paraId="47484E70"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w:t>
            </w:r>
          </w:p>
        </w:tc>
        <w:tc>
          <w:tcPr>
            <w:tcW w:w="546" w:type="pct"/>
            <w:vAlign w:val="center"/>
          </w:tcPr>
          <w:p w14:paraId="3BF5EC8A"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4803968"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26272B5E"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47B76DCB"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2FBEADF"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6017BEDC" w14:textId="77777777" w:rsidTr="00EC2148">
        <w:tc>
          <w:tcPr>
            <w:tcW w:w="306" w:type="pct"/>
            <w:vAlign w:val="center"/>
          </w:tcPr>
          <w:p w14:paraId="25F0E4B8"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10</w:t>
            </w:r>
          </w:p>
        </w:tc>
        <w:tc>
          <w:tcPr>
            <w:tcW w:w="437" w:type="pct"/>
            <w:vMerge/>
            <w:vAlign w:val="center"/>
          </w:tcPr>
          <w:p w14:paraId="258325D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3350398C"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可再生能源电量占厂区用电量比重</w:t>
            </w:r>
          </w:p>
        </w:tc>
        <w:tc>
          <w:tcPr>
            <w:tcW w:w="431" w:type="pct"/>
            <w:vAlign w:val="center"/>
          </w:tcPr>
          <w:p w14:paraId="27BC746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w:t>
            </w:r>
          </w:p>
        </w:tc>
        <w:tc>
          <w:tcPr>
            <w:tcW w:w="546" w:type="pct"/>
            <w:vAlign w:val="center"/>
          </w:tcPr>
          <w:p w14:paraId="03CB0E6F"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1FF5587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224FCA83"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6A18D20A"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553EAA4A"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61EA40CD" w14:textId="77777777" w:rsidTr="00EC2148">
        <w:tc>
          <w:tcPr>
            <w:tcW w:w="306" w:type="pct"/>
            <w:vAlign w:val="center"/>
          </w:tcPr>
          <w:p w14:paraId="0A01DFEF"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11</w:t>
            </w:r>
          </w:p>
        </w:tc>
        <w:tc>
          <w:tcPr>
            <w:tcW w:w="437" w:type="pct"/>
            <w:vMerge/>
            <w:vAlign w:val="center"/>
          </w:tcPr>
          <w:p w14:paraId="04F8776B"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4B0A0210"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清洁供暖供热比例</w:t>
            </w:r>
          </w:p>
        </w:tc>
        <w:tc>
          <w:tcPr>
            <w:tcW w:w="431" w:type="pct"/>
            <w:vAlign w:val="center"/>
          </w:tcPr>
          <w:p w14:paraId="59FDF082"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w:t>
            </w:r>
          </w:p>
        </w:tc>
        <w:tc>
          <w:tcPr>
            <w:tcW w:w="546" w:type="pct"/>
            <w:vAlign w:val="center"/>
          </w:tcPr>
          <w:p w14:paraId="7E009D1D"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78986555"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09745B34"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4FDB8DF7"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34E21FC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11744B67" w14:textId="77777777" w:rsidTr="00EC2148">
        <w:tc>
          <w:tcPr>
            <w:tcW w:w="306" w:type="pct"/>
            <w:vAlign w:val="center"/>
          </w:tcPr>
          <w:p w14:paraId="72C4F00E" w14:textId="77777777" w:rsidR="001F1E37" w:rsidRDefault="001F1E37" w:rsidP="00EC2148">
            <w:pPr>
              <w:widowControl/>
              <w:spacing w:line="340" w:lineRule="exact"/>
              <w:jc w:val="center"/>
              <w:rPr>
                <w:rFonts w:ascii="Times New Roman" w:eastAsia="方正仿宋_GBK" w:hAnsi="Times New Roman" w:cs="Times New Roman"/>
                <w:color w:val="000000"/>
                <w:kern w:val="0"/>
                <w:sz w:val="24"/>
              </w:rPr>
            </w:pPr>
            <w:r>
              <w:rPr>
                <w:rFonts w:ascii="Times New Roman" w:eastAsia="等线" w:hAnsi="Times New Roman" w:cs="Times New Roman"/>
                <w:color w:val="000000"/>
                <w:kern w:val="0"/>
                <w:sz w:val="24"/>
              </w:rPr>
              <w:t>12</w:t>
            </w:r>
          </w:p>
        </w:tc>
        <w:tc>
          <w:tcPr>
            <w:tcW w:w="437" w:type="pct"/>
            <w:vMerge w:val="restart"/>
            <w:vAlign w:val="center"/>
          </w:tcPr>
          <w:p w14:paraId="083A4565"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能源效率</w:t>
            </w:r>
          </w:p>
        </w:tc>
        <w:tc>
          <w:tcPr>
            <w:tcW w:w="1093" w:type="pct"/>
            <w:vAlign w:val="center"/>
          </w:tcPr>
          <w:p w14:paraId="3E84F45B"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单位工业增加值能耗</w:t>
            </w:r>
          </w:p>
        </w:tc>
        <w:tc>
          <w:tcPr>
            <w:tcW w:w="431" w:type="pct"/>
            <w:vAlign w:val="center"/>
          </w:tcPr>
          <w:p w14:paraId="0D9F178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吨标准煤</w:t>
            </w:r>
            <w:r>
              <w:rPr>
                <w:rFonts w:ascii="Times New Roman" w:eastAsia="方正仿宋_GBK" w:hAnsi="Times New Roman" w:cs="Times New Roman"/>
                <w:color w:val="000000"/>
                <w:kern w:val="0"/>
                <w:sz w:val="24"/>
              </w:rPr>
              <w:t>/</w:t>
            </w:r>
            <w:r>
              <w:rPr>
                <w:rFonts w:ascii="Times New Roman" w:eastAsia="方正仿宋_GBK" w:hAnsi="Times New Roman" w:cs="Times New Roman" w:hint="eastAsia"/>
                <w:color w:val="000000"/>
                <w:kern w:val="0"/>
                <w:sz w:val="24"/>
              </w:rPr>
              <w:t>万元</w:t>
            </w:r>
          </w:p>
        </w:tc>
        <w:tc>
          <w:tcPr>
            <w:tcW w:w="546" w:type="pct"/>
            <w:vAlign w:val="center"/>
          </w:tcPr>
          <w:p w14:paraId="2B569965"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34477B21"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354B66BF"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28B18B5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3E3BA6A1"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r w:rsidR="001F1E37" w14:paraId="4A4D00D3" w14:textId="77777777" w:rsidTr="00EC2148">
        <w:tc>
          <w:tcPr>
            <w:tcW w:w="306" w:type="pct"/>
            <w:vAlign w:val="center"/>
          </w:tcPr>
          <w:p w14:paraId="357D6AE3"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等线" w:hAnsi="Times New Roman" w:cs="Times New Roman"/>
                <w:color w:val="000000"/>
                <w:kern w:val="0"/>
                <w:sz w:val="24"/>
              </w:rPr>
              <w:t>13</w:t>
            </w:r>
          </w:p>
        </w:tc>
        <w:tc>
          <w:tcPr>
            <w:tcW w:w="437" w:type="pct"/>
            <w:vMerge/>
            <w:vAlign w:val="center"/>
          </w:tcPr>
          <w:p w14:paraId="277A505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1093" w:type="pct"/>
            <w:vAlign w:val="center"/>
          </w:tcPr>
          <w:p w14:paraId="1A691D8F" w14:textId="77777777" w:rsidR="001F1E37" w:rsidRDefault="001F1E37" w:rsidP="00EC2148">
            <w:pPr>
              <w:widowControl/>
              <w:spacing w:line="340" w:lineRule="exact"/>
              <w:jc w:val="left"/>
              <w:rPr>
                <w:rFonts w:ascii="Times New Roman" w:eastAsia="方正仿宋_GBK" w:hAnsi="Times New Roman" w:cs="Times New Roman"/>
                <w:color w:val="000000" w:themeColor="text1"/>
                <w:sz w:val="24"/>
              </w:rPr>
            </w:pPr>
            <w:r>
              <w:rPr>
                <w:rFonts w:ascii="Times New Roman" w:eastAsia="方正仿宋_GBK" w:hAnsi="Times New Roman" w:cs="Times New Roman" w:hint="eastAsia"/>
                <w:color w:val="000000"/>
                <w:kern w:val="0"/>
                <w:sz w:val="24"/>
              </w:rPr>
              <w:t>单位产品综合能耗</w:t>
            </w:r>
          </w:p>
        </w:tc>
        <w:tc>
          <w:tcPr>
            <w:tcW w:w="431" w:type="pct"/>
            <w:vAlign w:val="center"/>
          </w:tcPr>
          <w:p w14:paraId="4D9FA567"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r>
              <w:rPr>
                <w:rFonts w:ascii="Times New Roman" w:eastAsia="方正仿宋_GBK" w:hAnsi="Times New Roman" w:cs="Times New Roman"/>
                <w:color w:val="000000"/>
                <w:kern w:val="0"/>
                <w:sz w:val="24"/>
              </w:rPr>
              <w:t>-</w:t>
            </w:r>
          </w:p>
        </w:tc>
        <w:tc>
          <w:tcPr>
            <w:tcW w:w="546" w:type="pct"/>
            <w:vAlign w:val="center"/>
          </w:tcPr>
          <w:p w14:paraId="009951F0"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14E91EC9"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4E4EBA25"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3D47FA77"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c>
          <w:tcPr>
            <w:tcW w:w="546" w:type="pct"/>
            <w:vAlign w:val="center"/>
          </w:tcPr>
          <w:p w14:paraId="0D60814C" w14:textId="77777777" w:rsidR="001F1E37" w:rsidRDefault="001F1E37" w:rsidP="00EC2148">
            <w:pPr>
              <w:widowControl/>
              <w:spacing w:line="340" w:lineRule="exact"/>
              <w:jc w:val="center"/>
              <w:rPr>
                <w:rFonts w:ascii="Times New Roman" w:eastAsia="方正仿宋_GBK" w:hAnsi="Times New Roman" w:cs="Times New Roman"/>
                <w:color w:val="000000" w:themeColor="text1"/>
                <w:sz w:val="24"/>
              </w:rPr>
            </w:pPr>
          </w:p>
        </w:tc>
      </w:tr>
    </w:tbl>
    <w:p w14:paraId="07256BAF" w14:textId="77777777" w:rsidR="001F1E37" w:rsidRDefault="001F1E37" w:rsidP="001F1E37">
      <w:pPr>
        <w:spacing w:beforeLines="50" w:before="156"/>
        <w:ind w:firstLineChars="200" w:firstLine="480"/>
        <w:rPr>
          <w:rFonts w:ascii="Times New Roman" w:eastAsia="仿宋_GB2312" w:hAnsi="Times New Roman" w:cs="Times New Roman"/>
          <w:sz w:val="24"/>
        </w:rPr>
      </w:pPr>
      <w:r>
        <w:rPr>
          <w:rFonts w:ascii="Times New Roman" w:hAnsi="Times New Roman" w:cs="Times New Roman" w:hint="eastAsia"/>
          <w:sz w:val="24"/>
        </w:rPr>
        <w:t>注：①</w:t>
      </w:r>
      <w:proofErr w:type="gramStart"/>
      <w:r>
        <w:rPr>
          <w:rFonts w:ascii="Times New Roman" w:hAnsi="Times New Roman" w:cs="Times New Roman" w:hint="eastAsia"/>
          <w:sz w:val="24"/>
        </w:rPr>
        <w:t>产业链碳足迹</w:t>
      </w:r>
      <w:proofErr w:type="gramEnd"/>
      <w:r>
        <w:rPr>
          <w:rFonts w:ascii="Times New Roman" w:hAnsi="Times New Roman" w:cs="Times New Roman" w:hint="eastAsia"/>
          <w:sz w:val="24"/>
        </w:rPr>
        <w:t>核算覆盖率指</w:t>
      </w:r>
      <w:proofErr w:type="gramStart"/>
      <w:r>
        <w:rPr>
          <w:rFonts w:ascii="Times New Roman" w:hAnsi="Times New Roman" w:cs="Times New Roman" w:hint="eastAsia"/>
          <w:sz w:val="24"/>
        </w:rPr>
        <w:t>产业链各环节</w:t>
      </w:r>
      <w:proofErr w:type="gramEnd"/>
      <w:r>
        <w:rPr>
          <w:rFonts w:ascii="Times New Roman" w:hAnsi="Times New Roman" w:cs="Times New Roman" w:hint="eastAsia"/>
          <w:sz w:val="24"/>
        </w:rPr>
        <w:t>已纳入碳排放核算范围的比例。②单位产品有关指标为最主要产品的</w:t>
      </w:r>
      <w:proofErr w:type="gramStart"/>
      <w:r>
        <w:rPr>
          <w:rFonts w:ascii="Times New Roman" w:hAnsi="Times New Roman" w:cs="Times New Roman" w:hint="eastAsia"/>
          <w:sz w:val="24"/>
        </w:rPr>
        <w:t>能耗或碳排放</w:t>
      </w:r>
      <w:proofErr w:type="gramEnd"/>
      <w:r>
        <w:rPr>
          <w:rFonts w:ascii="Times New Roman" w:hAnsi="Times New Roman" w:cs="Times New Roman" w:hint="eastAsia"/>
          <w:sz w:val="24"/>
        </w:rPr>
        <w:t>，并注明产品具体名目。</w:t>
      </w:r>
      <w:r>
        <w:rPr>
          <w:rFonts w:ascii="东文宋体" w:eastAsia="东文宋体" w:hAnsi="东文宋体" w:cs="东文宋体" w:hint="eastAsia"/>
          <w:sz w:val="24"/>
        </w:rPr>
        <w:t>③</w:t>
      </w:r>
      <w:r>
        <w:rPr>
          <w:rFonts w:ascii="Times New Roman" w:hAnsi="Times New Roman" w:cs="Times New Roman" w:hint="eastAsia"/>
          <w:sz w:val="24"/>
        </w:rPr>
        <w:t>如有需要，可增加其他年份数据。</w:t>
      </w:r>
      <w:r>
        <w:rPr>
          <w:rFonts w:ascii="宋体" w:eastAsia="宋体" w:hAnsi="宋体" w:cs="宋体" w:hint="eastAsia"/>
          <w:sz w:val="24"/>
        </w:rPr>
        <w:t>④</w:t>
      </w:r>
      <w:r>
        <w:rPr>
          <w:rFonts w:ascii="东文宋体" w:eastAsia="东文宋体" w:hAnsi="东文宋体" w:cs="东文宋体" w:hint="eastAsia"/>
          <w:sz w:val="24"/>
        </w:rPr>
        <w:t>如有其他特色指标（如新模式新业态等），请自行添加。</w:t>
      </w:r>
    </w:p>
    <w:p w14:paraId="41A0C18F" w14:textId="77777777" w:rsidR="001F1E37" w:rsidRDefault="001F1E37" w:rsidP="001F1E37">
      <w:pPr>
        <w:rPr>
          <w:rFonts w:ascii="Times New Roman" w:hAnsi="Times New Roman" w:cs="Times New Roman"/>
          <w:b/>
          <w:bCs/>
        </w:rPr>
      </w:pPr>
      <w:r>
        <w:rPr>
          <w:rFonts w:ascii="Times New Roman" w:hAnsi="Times New Roman" w:cs="Times New Roman"/>
          <w:b/>
          <w:bCs/>
        </w:rPr>
        <w:br w:type="page"/>
      </w:r>
    </w:p>
    <w:p w14:paraId="4F2E7280" w14:textId="77777777" w:rsidR="001F1E37" w:rsidRDefault="001F1E37" w:rsidP="001F1E37">
      <w:pPr>
        <w:jc w:val="center"/>
        <w:rPr>
          <w:rFonts w:ascii="方正小标宋_GBK" w:eastAsia="方正小标宋_GBK" w:hAnsi="方正小标宋_GBK" w:cs="方正小标宋_GBK"/>
          <w:sz w:val="28"/>
          <w:szCs w:val="28"/>
        </w:rPr>
      </w:pPr>
      <w:r>
        <w:rPr>
          <w:rFonts w:ascii="方正小标宋_GBK" w:eastAsia="方正小标宋_GBK" w:hAnsi="方正小标宋_GBK" w:cs="方正小标宋_GBK" w:hint="eastAsia"/>
          <w:sz w:val="28"/>
          <w:szCs w:val="28"/>
        </w:rPr>
        <w:lastRenderedPageBreak/>
        <w:t>4 用能企业（园区）低碳转型类案例基本情况表</w:t>
      </w:r>
    </w:p>
    <w:tbl>
      <w:tblPr>
        <w:tblStyle w:val="ac"/>
        <w:tblW w:w="5000" w:type="pct"/>
        <w:tblLayout w:type="fixed"/>
        <w:tblLook w:val="04A0" w:firstRow="1" w:lastRow="0" w:firstColumn="1" w:lastColumn="0" w:noHBand="0" w:noVBand="1"/>
      </w:tblPr>
      <w:tblGrid>
        <w:gridCol w:w="858"/>
        <w:gridCol w:w="1361"/>
        <w:gridCol w:w="2751"/>
        <w:gridCol w:w="1250"/>
        <w:gridCol w:w="1545"/>
        <w:gridCol w:w="1545"/>
        <w:gridCol w:w="1545"/>
        <w:gridCol w:w="1545"/>
        <w:gridCol w:w="1548"/>
      </w:tblGrid>
      <w:tr w:rsidR="001F1E37" w14:paraId="1CBF57E5" w14:textId="77777777" w:rsidTr="00EC2148">
        <w:tc>
          <w:tcPr>
            <w:tcW w:w="308" w:type="pct"/>
            <w:vAlign w:val="center"/>
          </w:tcPr>
          <w:p w14:paraId="43EB7363"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序号</w:t>
            </w:r>
          </w:p>
        </w:tc>
        <w:tc>
          <w:tcPr>
            <w:tcW w:w="488" w:type="pct"/>
            <w:vAlign w:val="center"/>
          </w:tcPr>
          <w:p w14:paraId="3AB68378"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指标</w:t>
            </w:r>
          </w:p>
          <w:p w14:paraId="06DE58A8"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类型</w:t>
            </w:r>
          </w:p>
        </w:tc>
        <w:tc>
          <w:tcPr>
            <w:tcW w:w="985" w:type="pct"/>
            <w:vAlign w:val="center"/>
          </w:tcPr>
          <w:p w14:paraId="1AFBD224"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具体指标</w:t>
            </w:r>
          </w:p>
        </w:tc>
        <w:tc>
          <w:tcPr>
            <w:tcW w:w="448" w:type="pct"/>
            <w:vAlign w:val="center"/>
          </w:tcPr>
          <w:p w14:paraId="49B96FE4"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单位</w:t>
            </w:r>
          </w:p>
        </w:tc>
        <w:tc>
          <w:tcPr>
            <w:tcW w:w="553" w:type="pct"/>
            <w:vAlign w:val="center"/>
          </w:tcPr>
          <w:p w14:paraId="6A065C3C"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2020</w:t>
            </w:r>
            <w:r>
              <w:rPr>
                <w:rFonts w:ascii="Times New Roman" w:eastAsia="方正黑体_GBK" w:hAnsi="Times New Roman" w:cs="方正黑体_GBK" w:hint="eastAsia"/>
                <w:sz w:val="22"/>
                <w:szCs w:val="28"/>
              </w:rPr>
              <w:t>年</w:t>
            </w:r>
          </w:p>
        </w:tc>
        <w:tc>
          <w:tcPr>
            <w:tcW w:w="553" w:type="pct"/>
            <w:vAlign w:val="center"/>
          </w:tcPr>
          <w:p w14:paraId="110D64E8"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2021</w:t>
            </w:r>
            <w:r>
              <w:rPr>
                <w:rFonts w:ascii="Times New Roman" w:eastAsia="方正黑体_GBK" w:hAnsi="Times New Roman" w:cs="方正黑体_GBK" w:hint="eastAsia"/>
                <w:sz w:val="22"/>
                <w:szCs w:val="28"/>
              </w:rPr>
              <w:t>年</w:t>
            </w:r>
          </w:p>
        </w:tc>
        <w:tc>
          <w:tcPr>
            <w:tcW w:w="553" w:type="pct"/>
            <w:vAlign w:val="center"/>
          </w:tcPr>
          <w:p w14:paraId="49E4DC77"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2022</w:t>
            </w:r>
            <w:r>
              <w:rPr>
                <w:rFonts w:ascii="Times New Roman" w:eastAsia="方正黑体_GBK" w:hAnsi="Times New Roman" w:cs="方正黑体_GBK" w:hint="eastAsia"/>
                <w:sz w:val="22"/>
                <w:szCs w:val="28"/>
              </w:rPr>
              <w:t>年</w:t>
            </w:r>
          </w:p>
        </w:tc>
        <w:tc>
          <w:tcPr>
            <w:tcW w:w="553" w:type="pct"/>
            <w:vAlign w:val="center"/>
          </w:tcPr>
          <w:p w14:paraId="6BEAA64E"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w:t>
            </w:r>
            <w:r>
              <w:rPr>
                <w:rFonts w:ascii="Times New Roman" w:eastAsia="方正黑体_GBK" w:hAnsi="Times New Roman" w:cs="方正黑体_GBK"/>
                <w:sz w:val="22"/>
                <w:szCs w:val="28"/>
              </w:rPr>
              <w:t>3</w:t>
            </w:r>
            <w:r>
              <w:rPr>
                <w:rFonts w:ascii="Times New Roman" w:eastAsia="方正黑体_GBK" w:hAnsi="Times New Roman" w:cs="方正黑体_GBK" w:hint="eastAsia"/>
                <w:sz w:val="22"/>
                <w:szCs w:val="28"/>
              </w:rPr>
              <w:t>年</w:t>
            </w:r>
          </w:p>
          <w:p w14:paraId="23FAFFD0"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w:t>
            </w:r>
            <w:r>
              <w:rPr>
                <w:rFonts w:ascii="Times New Roman" w:eastAsia="方正黑体_GBK" w:hAnsi="Times New Roman" w:cs="方正黑体_GBK" w:hint="eastAsia"/>
                <w:sz w:val="22"/>
                <w:szCs w:val="28"/>
              </w:rPr>
              <w:t>预估</w:t>
            </w:r>
            <w:r>
              <w:rPr>
                <w:rFonts w:ascii="Times New Roman" w:eastAsia="方正黑体_GBK" w:hAnsi="Times New Roman" w:cs="方正黑体_GBK"/>
                <w:sz w:val="22"/>
                <w:szCs w:val="28"/>
              </w:rPr>
              <w:t>)</w:t>
            </w:r>
          </w:p>
        </w:tc>
        <w:tc>
          <w:tcPr>
            <w:tcW w:w="554" w:type="pct"/>
            <w:vAlign w:val="center"/>
          </w:tcPr>
          <w:p w14:paraId="6F34A39B"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2025</w:t>
            </w:r>
            <w:r>
              <w:rPr>
                <w:rFonts w:ascii="Times New Roman" w:eastAsia="方正黑体_GBK" w:hAnsi="Times New Roman" w:cs="方正黑体_GBK" w:hint="eastAsia"/>
                <w:sz w:val="22"/>
                <w:szCs w:val="28"/>
              </w:rPr>
              <w:t>年</w:t>
            </w:r>
          </w:p>
          <w:p w14:paraId="5175515E" w14:textId="77777777" w:rsidR="001F1E37" w:rsidRDefault="001F1E37" w:rsidP="00EC2148">
            <w:pPr>
              <w:pStyle w:val="3"/>
              <w:widowControl w:val="0"/>
              <w:spacing w:before="0" w:after="0" w:line="340" w:lineRule="exact"/>
              <w:ind w:left="0"/>
              <w:jc w:val="center"/>
              <w:rPr>
                <w:rFonts w:ascii="Times New Roman" w:eastAsia="方正黑体_GBK" w:hAnsi="Times New Roman" w:cs="方正黑体_GBK"/>
                <w:sz w:val="22"/>
                <w:szCs w:val="28"/>
              </w:rPr>
            </w:pPr>
            <w:r>
              <w:rPr>
                <w:rFonts w:ascii="Times New Roman" w:eastAsia="方正黑体_GBK" w:hAnsi="Times New Roman" w:cs="方正黑体_GBK" w:hint="eastAsia"/>
                <w:sz w:val="22"/>
                <w:szCs w:val="28"/>
              </w:rPr>
              <w:t>(</w:t>
            </w:r>
            <w:r>
              <w:rPr>
                <w:rFonts w:ascii="Times New Roman" w:eastAsia="方正黑体_GBK" w:hAnsi="Times New Roman" w:cs="方正黑体_GBK"/>
                <w:sz w:val="22"/>
                <w:szCs w:val="28"/>
              </w:rPr>
              <w:t>预估</w:t>
            </w:r>
            <w:r>
              <w:rPr>
                <w:rFonts w:ascii="Times New Roman" w:eastAsia="方正黑体_GBK" w:hAnsi="Times New Roman" w:cs="方正黑体_GBK"/>
                <w:sz w:val="22"/>
                <w:szCs w:val="28"/>
              </w:rPr>
              <w:t>)</w:t>
            </w:r>
          </w:p>
        </w:tc>
      </w:tr>
      <w:tr w:rsidR="001F1E37" w14:paraId="3F089E1D" w14:textId="77777777" w:rsidTr="00EC2148">
        <w:tc>
          <w:tcPr>
            <w:tcW w:w="308" w:type="pct"/>
            <w:vAlign w:val="center"/>
          </w:tcPr>
          <w:p w14:paraId="739BB060"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1</w:t>
            </w:r>
          </w:p>
        </w:tc>
        <w:tc>
          <w:tcPr>
            <w:tcW w:w="488" w:type="pct"/>
            <w:vMerge w:val="restart"/>
            <w:vAlign w:val="center"/>
          </w:tcPr>
          <w:p w14:paraId="36CA37F4"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碳排放量</w:t>
            </w:r>
          </w:p>
        </w:tc>
        <w:tc>
          <w:tcPr>
            <w:tcW w:w="985" w:type="pct"/>
            <w:vAlign w:val="center"/>
          </w:tcPr>
          <w:p w14:paraId="06D166D5"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绿色产业增加值占园区工业增加值比例</w:t>
            </w:r>
            <w:r>
              <w:rPr>
                <w:rFonts w:eastAsia="方正仿宋_GBK" w:hint="eastAsia"/>
                <w:color w:val="000000" w:themeColor="text1"/>
                <w:vertAlign w:val="superscript"/>
              </w:rPr>
              <w:t>①</w:t>
            </w:r>
          </w:p>
        </w:tc>
        <w:tc>
          <w:tcPr>
            <w:tcW w:w="448" w:type="pct"/>
            <w:vAlign w:val="center"/>
          </w:tcPr>
          <w:p w14:paraId="2A62AF07"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553" w:type="pct"/>
            <w:vAlign w:val="center"/>
          </w:tcPr>
          <w:p w14:paraId="26E17B7B"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334AF2A7"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5D4BC9C2"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3F87F031"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5D166409"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0E960636" w14:textId="77777777" w:rsidTr="00EC2148">
        <w:tc>
          <w:tcPr>
            <w:tcW w:w="308" w:type="pct"/>
            <w:vAlign w:val="center"/>
          </w:tcPr>
          <w:p w14:paraId="48A68724"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2</w:t>
            </w:r>
          </w:p>
        </w:tc>
        <w:tc>
          <w:tcPr>
            <w:tcW w:w="488" w:type="pct"/>
            <w:vMerge/>
            <w:vAlign w:val="center"/>
          </w:tcPr>
          <w:p w14:paraId="379B4A4B"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5B7DED65"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二氧化碳排放总量</w:t>
            </w:r>
          </w:p>
        </w:tc>
        <w:tc>
          <w:tcPr>
            <w:tcW w:w="448" w:type="pct"/>
            <w:vAlign w:val="center"/>
          </w:tcPr>
          <w:p w14:paraId="090926D8"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hint="eastAsia"/>
                <w:color w:val="000000" w:themeColor="text1"/>
              </w:rPr>
              <w:t>吨</w:t>
            </w:r>
            <w:r>
              <w:rPr>
                <w:rFonts w:eastAsia="方正仿宋_GBK"/>
                <w:color w:val="000000" w:themeColor="text1"/>
              </w:rPr>
              <w:t>/</w:t>
            </w:r>
            <w:r>
              <w:rPr>
                <w:rFonts w:eastAsia="方正仿宋_GBK" w:hint="eastAsia"/>
                <w:color w:val="000000" w:themeColor="text1"/>
              </w:rPr>
              <w:t>年</w:t>
            </w:r>
          </w:p>
        </w:tc>
        <w:tc>
          <w:tcPr>
            <w:tcW w:w="553" w:type="pct"/>
            <w:vAlign w:val="center"/>
          </w:tcPr>
          <w:p w14:paraId="3F23D634"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5CDD6966"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35214619"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588AF0F7"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654B234C"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52FF1D76" w14:textId="77777777" w:rsidTr="00EC2148">
        <w:tc>
          <w:tcPr>
            <w:tcW w:w="308" w:type="pct"/>
            <w:vAlign w:val="center"/>
          </w:tcPr>
          <w:p w14:paraId="2C78F2CD"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3</w:t>
            </w:r>
          </w:p>
        </w:tc>
        <w:tc>
          <w:tcPr>
            <w:tcW w:w="488" w:type="pct"/>
            <w:vMerge/>
            <w:vAlign w:val="center"/>
          </w:tcPr>
          <w:p w14:paraId="37076A41"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328419E7"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单位工业增加值二氧化碳排放量</w:t>
            </w:r>
          </w:p>
        </w:tc>
        <w:tc>
          <w:tcPr>
            <w:tcW w:w="448" w:type="pct"/>
            <w:vAlign w:val="center"/>
          </w:tcPr>
          <w:p w14:paraId="10E2880A"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hint="eastAsia"/>
                <w:color w:val="000000" w:themeColor="text1"/>
              </w:rPr>
              <w:t>吨</w:t>
            </w:r>
            <w:r>
              <w:rPr>
                <w:rFonts w:eastAsia="方正仿宋_GBK"/>
                <w:color w:val="000000" w:themeColor="text1"/>
              </w:rPr>
              <w:t>/</w:t>
            </w:r>
            <w:r>
              <w:rPr>
                <w:rFonts w:eastAsia="方正仿宋_GBK" w:hint="eastAsia"/>
                <w:color w:val="000000" w:themeColor="text1"/>
              </w:rPr>
              <w:t>万元</w:t>
            </w:r>
          </w:p>
        </w:tc>
        <w:tc>
          <w:tcPr>
            <w:tcW w:w="553" w:type="pct"/>
            <w:vAlign w:val="center"/>
          </w:tcPr>
          <w:p w14:paraId="5D89A84B"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050A3C16"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74AFCE9D"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179646D6"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7B28457F"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06A72476" w14:textId="77777777" w:rsidTr="00EC2148">
        <w:tc>
          <w:tcPr>
            <w:tcW w:w="308" w:type="pct"/>
            <w:vAlign w:val="center"/>
          </w:tcPr>
          <w:p w14:paraId="201A0951"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4</w:t>
            </w:r>
          </w:p>
        </w:tc>
        <w:tc>
          <w:tcPr>
            <w:tcW w:w="488" w:type="pct"/>
            <w:vMerge/>
            <w:vAlign w:val="center"/>
          </w:tcPr>
          <w:p w14:paraId="21E42CEA"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499BC13C"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单位产品二氧化碳排放量</w:t>
            </w:r>
          </w:p>
        </w:tc>
        <w:tc>
          <w:tcPr>
            <w:tcW w:w="448" w:type="pct"/>
            <w:vAlign w:val="center"/>
          </w:tcPr>
          <w:p w14:paraId="7750E56C"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hint="eastAsia"/>
                <w:color w:val="000000" w:themeColor="text1"/>
              </w:rPr>
              <w:t>吨</w:t>
            </w:r>
            <w:r>
              <w:rPr>
                <w:rFonts w:eastAsia="方正仿宋_GBK"/>
                <w:color w:val="000000" w:themeColor="text1"/>
              </w:rPr>
              <w:t>/</w:t>
            </w:r>
            <w:r>
              <w:rPr>
                <w:rFonts w:eastAsia="方正仿宋_GBK" w:hint="eastAsia"/>
                <w:color w:val="000000" w:themeColor="text1"/>
              </w:rPr>
              <w:t>万元</w:t>
            </w:r>
          </w:p>
        </w:tc>
        <w:tc>
          <w:tcPr>
            <w:tcW w:w="553" w:type="pct"/>
            <w:vAlign w:val="center"/>
          </w:tcPr>
          <w:p w14:paraId="757E5D23"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0BC80021"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12B9A192"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76781EA0"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793BCFFD"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5CA161F6" w14:textId="77777777" w:rsidTr="00EC2148">
        <w:tc>
          <w:tcPr>
            <w:tcW w:w="308" w:type="pct"/>
            <w:vAlign w:val="center"/>
          </w:tcPr>
          <w:p w14:paraId="552E669B"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5</w:t>
            </w:r>
          </w:p>
        </w:tc>
        <w:tc>
          <w:tcPr>
            <w:tcW w:w="488" w:type="pct"/>
            <w:vMerge w:val="restart"/>
            <w:vAlign w:val="center"/>
          </w:tcPr>
          <w:p w14:paraId="70233ACC"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能源结构</w:t>
            </w:r>
          </w:p>
        </w:tc>
        <w:tc>
          <w:tcPr>
            <w:tcW w:w="985" w:type="pct"/>
            <w:vAlign w:val="center"/>
          </w:tcPr>
          <w:p w14:paraId="129392EE"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非化石能源消费比重</w:t>
            </w:r>
          </w:p>
        </w:tc>
        <w:tc>
          <w:tcPr>
            <w:tcW w:w="448" w:type="pct"/>
            <w:vAlign w:val="center"/>
          </w:tcPr>
          <w:p w14:paraId="427880D0"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553" w:type="pct"/>
            <w:vAlign w:val="center"/>
          </w:tcPr>
          <w:p w14:paraId="23F288ED"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2A7BAC03"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6582C69B"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650A0824"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4CE73321"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6D37FDF0" w14:textId="77777777" w:rsidTr="00EC2148">
        <w:tc>
          <w:tcPr>
            <w:tcW w:w="308" w:type="pct"/>
            <w:vAlign w:val="center"/>
          </w:tcPr>
          <w:p w14:paraId="36380691"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6</w:t>
            </w:r>
          </w:p>
        </w:tc>
        <w:tc>
          <w:tcPr>
            <w:tcW w:w="488" w:type="pct"/>
            <w:vMerge/>
            <w:vAlign w:val="center"/>
          </w:tcPr>
          <w:p w14:paraId="1E60A73E"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7CFCC2B2"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煤炭消费比重</w:t>
            </w:r>
          </w:p>
        </w:tc>
        <w:tc>
          <w:tcPr>
            <w:tcW w:w="448" w:type="pct"/>
            <w:vAlign w:val="center"/>
          </w:tcPr>
          <w:p w14:paraId="07C62A51"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553" w:type="pct"/>
            <w:vAlign w:val="center"/>
          </w:tcPr>
          <w:p w14:paraId="58521E72"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6166DE05"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42604127"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01B05F1F"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663DD597"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09C04234" w14:textId="77777777" w:rsidTr="00EC2148">
        <w:tc>
          <w:tcPr>
            <w:tcW w:w="308" w:type="pct"/>
            <w:vAlign w:val="center"/>
          </w:tcPr>
          <w:p w14:paraId="1815C93D"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7</w:t>
            </w:r>
          </w:p>
        </w:tc>
        <w:tc>
          <w:tcPr>
            <w:tcW w:w="488" w:type="pct"/>
            <w:vMerge/>
            <w:vAlign w:val="center"/>
          </w:tcPr>
          <w:p w14:paraId="16D5F61D"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294F7EEB"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电能占终端能源消费比重</w:t>
            </w:r>
          </w:p>
        </w:tc>
        <w:tc>
          <w:tcPr>
            <w:tcW w:w="448" w:type="pct"/>
            <w:vAlign w:val="center"/>
          </w:tcPr>
          <w:p w14:paraId="69C4C2AD"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553" w:type="pct"/>
            <w:vAlign w:val="center"/>
          </w:tcPr>
          <w:p w14:paraId="3C6D67BA"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4C310E3B"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10FBC81A"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263838AE"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55E33DA2"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22E405BB" w14:textId="77777777" w:rsidTr="00EC2148">
        <w:tc>
          <w:tcPr>
            <w:tcW w:w="308" w:type="pct"/>
            <w:vAlign w:val="center"/>
          </w:tcPr>
          <w:p w14:paraId="2FB869E8"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8</w:t>
            </w:r>
          </w:p>
        </w:tc>
        <w:tc>
          <w:tcPr>
            <w:tcW w:w="488" w:type="pct"/>
            <w:vMerge/>
            <w:vAlign w:val="center"/>
          </w:tcPr>
          <w:p w14:paraId="50C3B8C8"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7F949FC7"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可再生能源电量占园区用电量比重</w:t>
            </w:r>
          </w:p>
        </w:tc>
        <w:tc>
          <w:tcPr>
            <w:tcW w:w="448" w:type="pct"/>
            <w:vAlign w:val="center"/>
          </w:tcPr>
          <w:p w14:paraId="03C28E4E"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553" w:type="pct"/>
            <w:vAlign w:val="center"/>
          </w:tcPr>
          <w:p w14:paraId="59DA074C"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1C56DAF5"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4B1AB581"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5AB20129"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79E35FED"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0B666C66" w14:textId="77777777" w:rsidTr="00EC2148">
        <w:tc>
          <w:tcPr>
            <w:tcW w:w="308" w:type="pct"/>
            <w:vAlign w:val="center"/>
          </w:tcPr>
          <w:p w14:paraId="20BC8983"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9</w:t>
            </w:r>
          </w:p>
        </w:tc>
        <w:tc>
          <w:tcPr>
            <w:tcW w:w="488" w:type="pct"/>
            <w:vMerge/>
            <w:vAlign w:val="center"/>
          </w:tcPr>
          <w:p w14:paraId="7BF4315D"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6216C7A0"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清洁供暖供热比例</w:t>
            </w:r>
          </w:p>
        </w:tc>
        <w:tc>
          <w:tcPr>
            <w:tcW w:w="448" w:type="pct"/>
            <w:vAlign w:val="center"/>
          </w:tcPr>
          <w:p w14:paraId="1EF5354C"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553" w:type="pct"/>
            <w:vAlign w:val="center"/>
          </w:tcPr>
          <w:p w14:paraId="400A54DD"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67667B39"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61922AD9"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3F82AB50"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12F2E5CC"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6712B472" w14:textId="77777777" w:rsidTr="00EC2148">
        <w:tc>
          <w:tcPr>
            <w:tcW w:w="308" w:type="pct"/>
            <w:vAlign w:val="center"/>
          </w:tcPr>
          <w:p w14:paraId="73593BC0"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10</w:t>
            </w:r>
          </w:p>
        </w:tc>
        <w:tc>
          <w:tcPr>
            <w:tcW w:w="488" w:type="pct"/>
            <w:vMerge w:val="restart"/>
            <w:vAlign w:val="center"/>
          </w:tcPr>
          <w:p w14:paraId="41562584"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能源效率</w:t>
            </w:r>
          </w:p>
        </w:tc>
        <w:tc>
          <w:tcPr>
            <w:tcW w:w="985" w:type="pct"/>
            <w:vAlign w:val="center"/>
          </w:tcPr>
          <w:p w14:paraId="20EA2108"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单位工业增加值能耗</w:t>
            </w:r>
          </w:p>
        </w:tc>
        <w:tc>
          <w:tcPr>
            <w:tcW w:w="448" w:type="pct"/>
            <w:vAlign w:val="center"/>
          </w:tcPr>
          <w:p w14:paraId="5101EED8"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hint="eastAsia"/>
                <w:color w:val="000000" w:themeColor="text1"/>
              </w:rPr>
              <w:t>吨标准煤</w:t>
            </w:r>
            <w:r>
              <w:rPr>
                <w:rFonts w:eastAsia="方正仿宋_GBK"/>
                <w:color w:val="000000" w:themeColor="text1"/>
              </w:rPr>
              <w:t>/</w:t>
            </w:r>
            <w:r>
              <w:rPr>
                <w:rFonts w:eastAsia="方正仿宋_GBK" w:hint="eastAsia"/>
                <w:color w:val="000000" w:themeColor="text1"/>
              </w:rPr>
              <w:t>万元</w:t>
            </w:r>
          </w:p>
        </w:tc>
        <w:tc>
          <w:tcPr>
            <w:tcW w:w="553" w:type="pct"/>
            <w:vAlign w:val="center"/>
          </w:tcPr>
          <w:p w14:paraId="5234C47C"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4D62B817"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5F3D2B89"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48BC1729"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72D16B6A"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3ADC9FB5" w14:textId="77777777" w:rsidTr="00EC2148">
        <w:tc>
          <w:tcPr>
            <w:tcW w:w="308" w:type="pct"/>
            <w:vAlign w:val="center"/>
          </w:tcPr>
          <w:p w14:paraId="53A16BD4"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11</w:t>
            </w:r>
          </w:p>
        </w:tc>
        <w:tc>
          <w:tcPr>
            <w:tcW w:w="488" w:type="pct"/>
            <w:vMerge/>
            <w:vAlign w:val="center"/>
          </w:tcPr>
          <w:p w14:paraId="72B28BDD"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46AC940C"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单位产品综合能耗</w:t>
            </w:r>
          </w:p>
        </w:tc>
        <w:tc>
          <w:tcPr>
            <w:tcW w:w="448" w:type="pct"/>
            <w:vAlign w:val="center"/>
          </w:tcPr>
          <w:p w14:paraId="65B86673"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hint="eastAsia"/>
                <w:color w:val="000000" w:themeColor="text1"/>
              </w:rPr>
              <w:t>-</w:t>
            </w:r>
          </w:p>
        </w:tc>
        <w:tc>
          <w:tcPr>
            <w:tcW w:w="553" w:type="pct"/>
            <w:vAlign w:val="center"/>
          </w:tcPr>
          <w:p w14:paraId="6E3F3EAA"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0B53E763"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2CE07C89"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3B1656C2"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630B12C9"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3103B0BC" w14:textId="77777777" w:rsidTr="00EC2148">
        <w:tc>
          <w:tcPr>
            <w:tcW w:w="308" w:type="pct"/>
            <w:vAlign w:val="center"/>
          </w:tcPr>
          <w:p w14:paraId="3CE7B1CE"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12</w:t>
            </w:r>
          </w:p>
        </w:tc>
        <w:tc>
          <w:tcPr>
            <w:tcW w:w="488" w:type="pct"/>
            <w:vMerge/>
            <w:vAlign w:val="center"/>
          </w:tcPr>
          <w:p w14:paraId="1F9CF784"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63D047F6"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工业余热回收利用率</w:t>
            </w:r>
          </w:p>
        </w:tc>
        <w:tc>
          <w:tcPr>
            <w:tcW w:w="448" w:type="pct"/>
            <w:vAlign w:val="center"/>
          </w:tcPr>
          <w:p w14:paraId="48658D5F"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553" w:type="pct"/>
            <w:vAlign w:val="center"/>
          </w:tcPr>
          <w:p w14:paraId="7AED49A7"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7C2F8B31"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46FBDCFF"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475A08C4"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640F10C8"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r w:rsidR="001F1E37" w14:paraId="29609733" w14:textId="77777777" w:rsidTr="00EC2148">
        <w:tc>
          <w:tcPr>
            <w:tcW w:w="308" w:type="pct"/>
            <w:vAlign w:val="center"/>
          </w:tcPr>
          <w:p w14:paraId="759FDB3C"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13</w:t>
            </w:r>
          </w:p>
        </w:tc>
        <w:tc>
          <w:tcPr>
            <w:tcW w:w="488" w:type="pct"/>
            <w:vMerge/>
            <w:vAlign w:val="center"/>
          </w:tcPr>
          <w:p w14:paraId="10AA7CD1"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985" w:type="pct"/>
            <w:vAlign w:val="center"/>
          </w:tcPr>
          <w:p w14:paraId="778326AE" w14:textId="77777777" w:rsidR="001F1E37" w:rsidRDefault="001F1E37" w:rsidP="00EC2148">
            <w:pPr>
              <w:pStyle w:val="ab"/>
              <w:widowControl/>
              <w:spacing w:beforeAutospacing="0" w:afterAutospacing="0" w:line="340" w:lineRule="exact"/>
              <w:rPr>
                <w:rFonts w:eastAsia="方正仿宋_GBK"/>
                <w:color w:val="000000" w:themeColor="text1"/>
              </w:rPr>
            </w:pPr>
            <w:r>
              <w:rPr>
                <w:rFonts w:eastAsia="方正仿宋_GBK" w:hint="eastAsia"/>
                <w:color w:val="000000" w:themeColor="text1"/>
              </w:rPr>
              <w:t>绿色建筑比例</w:t>
            </w:r>
          </w:p>
        </w:tc>
        <w:tc>
          <w:tcPr>
            <w:tcW w:w="448" w:type="pct"/>
            <w:vAlign w:val="center"/>
          </w:tcPr>
          <w:p w14:paraId="7D6FC95C" w14:textId="77777777" w:rsidR="001F1E37" w:rsidRDefault="001F1E37" w:rsidP="00EC2148">
            <w:pPr>
              <w:pStyle w:val="ab"/>
              <w:widowControl/>
              <w:spacing w:beforeAutospacing="0" w:afterAutospacing="0" w:line="340" w:lineRule="exact"/>
              <w:jc w:val="center"/>
              <w:rPr>
                <w:rFonts w:eastAsia="方正仿宋_GBK"/>
                <w:color w:val="000000" w:themeColor="text1"/>
              </w:rPr>
            </w:pPr>
            <w:r>
              <w:rPr>
                <w:rFonts w:eastAsia="方正仿宋_GBK"/>
                <w:color w:val="000000" w:themeColor="text1"/>
              </w:rPr>
              <w:t>%</w:t>
            </w:r>
          </w:p>
        </w:tc>
        <w:tc>
          <w:tcPr>
            <w:tcW w:w="553" w:type="pct"/>
            <w:vAlign w:val="center"/>
          </w:tcPr>
          <w:p w14:paraId="448CBAD8"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65E8C403"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2DB4953C"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3" w:type="pct"/>
            <w:vAlign w:val="center"/>
          </w:tcPr>
          <w:p w14:paraId="03CDF917"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c>
          <w:tcPr>
            <w:tcW w:w="554" w:type="pct"/>
            <w:vAlign w:val="center"/>
          </w:tcPr>
          <w:p w14:paraId="0FD9961D" w14:textId="77777777" w:rsidR="001F1E37" w:rsidRDefault="001F1E37" w:rsidP="00EC2148">
            <w:pPr>
              <w:pStyle w:val="ab"/>
              <w:widowControl/>
              <w:spacing w:beforeAutospacing="0" w:afterAutospacing="0" w:line="340" w:lineRule="exact"/>
              <w:jc w:val="center"/>
              <w:rPr>
                <w:rFonts w:eastAsia="方正仿宋_GBK"/>
                <w:color w:val="000000" w:themeColor="text1"/>
              </w:rPr>
            </w:pPr>
          </w:p>
        </w:tc>
      </w:tr>
    </w:tbl>
    <w:p w14:paraId="79954FFF" w14:textId="77777777" w:rsidR="001F1E37" w:rsidRDefault="001F1E37" w:rsidP="001F1E37">
      <w:pPr>
        <w:spacing w:beforeLines="50" w:before="156"/>
        <w:ind w:firstLineChars="200" w:firstLine="480"/>
        <w:rPr>
          <w:rFonts w:asciiTheme="minorEastAsia" w:hAnsiTheme="minorEastAsia" w:cstheme="minorEastAsia"/>
          <w:sz w:val="32"/>
          <w:szCs w:val="32"/>
        </w:rPr>
      </w:pPr>
      <w:r>
        <w:rPr>
          <w:rFonts w:ascii="Times New Roman" w:hAnsi="Times New Roman" w:cs="Times New Roman" w:hint="eastAsia"/>
          <w:sz w:val="24"/>
        </w:rPr>
        <w:lastRenderedPageBreak/>
        <w:t>注：①绿色产业增加</w:t>
      </w:r>
      <w:proofErr w:type="gramStart"/>
      <w:r>
        <w:rPr>
          <w:rFonts w:ascii="Times New Roman" w:hAnsi="Times New Roman" w:cs="Times New Roman" w:hint="eastAsia"/>
          <w:sz w:val="24"/>
        </w:rPr>
        <w:t>值依据</w:t>
      </w:r>
      <w:proofErr w:type="gramEnd"/>
      <w:r>
        <w:rPr>
          <w:rFonts w:ascii="Times New Roman" w:hAnsi="Times New Roman" w:cs="Times New Roman" w:hint="eastAsia"/>
          <w:sz w:val="24"/>
        </w:rPr>
        <w:t>国家统计局《战略性新兴产业分类（</w:t>
      </w:r>
      <w:r>
        <w:rPr>
          <w:rFonts w:ascii="Times New Roman" w:hAnsi="Times New Roman" w:cs="Times New Roman"/>
          <w:sz w:val="24"/>
        </w:rPr>
        <w:t>2018</w:t>
      </w:r>
      <w:r>
        <w:rPr>
          <w:rFonts w:ascii="Times New Roman" w:hAnsi="Times New Roman" w:cs="Times New Roman" w:hint="eastAsia"/>
          <w:sz w:val="24"/>
        </w:rPr>
        <w:t>）》（试行）中关于节能环保产业和新能源产业的具体分类统计，计算公式：绿色产业增加值占园区工业增加值比例（</w:t>
      </w:r>
      <w:r>
        <w:rPr>
          <w:rFonts w:ascii="Times New Roman" w:hAnsi="Times New Roman" w:cs="Times New Roman"/>
          <w:sz w:val="24"/>
        </w:rPr>
        <w:t>%</w:t>
      </w:r>
      <w:r>
        <w:rPr>
          <w:rFonts w:ascii="Times New Roman" w:hAnsi="Times New Roman" w:cs="Times New Roman" w:hint="eastAsia"/>
          <w:sz w:val="24"/>
        </w:rPr>
        <w:t>）</w:t>
      </w:r>
      <w:r>
        <w:rPr>
          <w:rFonts w:ascii="Times New Roman" w:hAnsi="Times New Roman" w:cs="Times New Roman"/>
          <w:sz w:val="24"/>
        </w:rPr>
        <w:t>=</w:t>
      </w:r>
      <w:r>
        <w:rPr>
          <w:rFonts w:ascii="Times New Roman" w:hAnsi="Times New Roman" w:cs="Times New Roman" w:hint="eastAsia"/>
          <w:sz w:val="24"/>
        </w:rPr>
        <w:t>绿色产业增加值（万元）</w:t>
      </w:r>
      <w:r>
        <w:rPr>
          <w:rFonts w:ascii="Times New Roman" w:hAnsi="Times New Roman" w:cs="Times New Roman"/>
          <w:sz w:val="24"/>
        </w:rPr>
        <w:t>/</w:t>
      </w:r>
      <w:r>
        <w:rPr>
          <w:rFonts w:ascii="Times New Roman" w:hAnsi="Times New Roman" w:cs="Times New Roman" w:hint="eastAsia"/>
          <w:sz w:val="24"/>
        </w:rPr>
        <w:t>园区工业增加值（万元）。②单位产品有关指标为最主要产品的</w:t>
      </w:r>
      <w:proofErr w:type="gramStart"/>
      <w:r>
        <w:rPr>
          <w:rFonts w:ascii="Times New Roman" w:hAnsi="Times New Roman" w:cs="Times New Roman" w:hint="eastAsia"/>
          <w:sz w:val="24"/>
        </w:rPr>
        <w:t>能耗或碳排放</w:t>
      </w:r>
      <w:proofErr w:type="gramEnd"/>
      <w:r>
        <w:rPr>
          <w:rFonts w:ascii="Times New Roman" w:hAnsi="Times New Roman" w:cs="Times New Roman" w:hint="eastAsia"/>
          <w:sz w:val="24"/>
        </w:rPr>
        <w:t>，并注明产品具体名目。③</w:t>
      </w:r>
      <w:r>
        <w:rPr>
          <w:rFonts w:asciiTheme="minorEastAsia" w:hAnsiTheme="minorEastAsia" w:cstheme="minorEastAsia" w:hint="eastAsia"/>
          <w:sz w:val="24"/>
        </w:rPr>
        <w:t>绿色建筑参照标准同上。</w:t>
      </w:r>
      <w:r>
        <w:rPr>
          <w:rFonts w:ascii="宋体" w:eastAsia="宋体" w:hAnsi="宋体" w:cs="宋体" w:hint="eastAsia"/>
          <w:sz w:val="24"/>
        </w:rPr>
        <w:t>④</w:t>
      </w:r>
      <w:r>
        <w:rPr>
          <w:rFonts w:ascii="Times New Roman" w:hAnsi="Times New Roman" w:cs="Times New Roman" w:hint="eastAsia"/>
          <w:sz w:val="24"/>
        </w:rPr>
        <w:t>如有需要，可增加其他年份数据。</w:t>
      </w:r>
      <w:r>
        <w:rPr>
          <w:rFonts w:ascii="宋体" w:eastAsia="宋体" w:hAnsi="宋体" w:cs="宋体" w:hint="eastAsia"/>
          <w:sz w:val="24"/>
        </w:rPr>
        <w:t>⑤如有其他特色指标（如CCUS应用规模等），请自行添加。</w:t>
      </w:r>
    </w:p>
    <w:p w14:paraId="7CE5F356" w14:textId="77777777" w:rsidR="001F1E37" w:rsidRDefault="001F1E37">
      <w:pPr>
        <w:pStyle w:val="a3"/>
        <w:spacing w:line="540" w:lineRule="exact"/>
        <w:ind w:right="4777"/>
        <w:jc w:val="right"/>
        <w:rPr>
          <w:rFonts w:ascii="Times New Roman" w:eastAsia="方正仿宋_GBK" w:hAnsi="Times New Roman"/>
          <w:sz w:val="32"/>
          <w:szCs w:val="32"/>
        </w:rPr>
      </w:pPr>
    </w:p>
    <w:p w14:paraId="082F9212" w14:textId="77777777" w:rsidR="001F1E37" w:rsidRDefault="001F1E37">
      <w:pPr>
        <w:pStyle w:val="a3"/>
        <w:spacing w:line="540" w:lineRule="exact"/>
        <w:ind w:right="4777"/>
        <w:jc w:val="right"/>
        <w:rPr>
          <w:rFonts w:ascii="Times New Roman" w:eastAsia="方正仿宋_GBK" w:hAnsi="Times New Roman"/>
          <w:sz w:val="32"/>
          <w:szCs w:val="32"/>
        </w:rPr>
      </w:pPr>
    </w:p>
    <w:p w14:paraId="6098B3F9" w14:textId="77777777" w:rsidR="001F1E37" w:rsidRDefault="001F1E37" w:rsidP="001F1E37">
      <w:pPr>
        <w:jc w:val="left"/>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附件</w:t>
      </w:r>
      <w:r>
        <w:rPr>
          <w:rFonts w:ascii="Times New Roman" w:eastAsia="方正黑体_GBK" w:hAnsi="Times New Roman" w:cs="Times New Roman"/>
          <w:sz w:val="32"/>
          <w:szCs w:val="32"/>
        </w:rPr>
        <w:t>3</w:t>
      </w:r>
    </w:p>
    <w:p w14:paraId="5D3D3D22" w14:textId="77777777" w:rsidR="001F1E37" w:rsidRDefault="001F1E37" w:rsidP="001F1E37">
      <w:pPr>
        <w:jc w:val="center"/>
        <w:rPr>
          <w:rFonts w:ascii="Times New Roman" w:eastAsia="黑体" w:hAnsi="Times New Roman" w:cs="Times New Roman"/>
          <w:szCs w:val="32"/>
        </w:rPr>
      </w:pPr>
    </w:p>
    <w:p w14:paraId="115F2DDA" w14:textId="77777777" w:rsidR="001F1E37" w:rsidRDefault="001F1E37" w:rsidP="001F1E37">
      <w:pPr>
        <w:jc w:val="center"/>
        <w:rPr>
          <w:rFonts w:ascii="Times New Roman" w:eastAsia="方正小标宋_GBK" w:hAnsi="Times New Roman" w:cs="Times New Roman"/>
          <w:sz w:val="36"/>
          <w:szCs w:val="36"/>
        </w:rPr>
      </w:pPr>
      <w:r>
        <w:rPr>
          <w:rFonts w:ascii="Times New Roman" w:eastAsia="方正小标宋_GBK" w:hAnsi="Times New Roman" w:cs="Times New Roman" w:hint="eastAsia"/>
          <w:sz w:val="36"/>
          <w:szCs w:val="36"/>
        </w:rPr>
        <w:t>能源绿色低碳转型典型案例</w:t>
      </w:r>
    </w:p>
    <w:p w14:paraId="0B6EB846" w14:textId="77777777" w:rsidR="001F1E37" w:rsidRDefault="001F1E37" w:rsidP="001F1E37">
      <w:pPr>
        <w:jc w:val="center"/>
        <w:rPr>
          <w:rFonts w:ascii="Times New Roman" w:eastAsia="方正小标宋_GBK" w:hAnsi="Times New Roman" w:cs="Times New Roman"/>
          <w:sz w:val="36"/>
          <w:szCs w:val="36"/>
        </w:rPr>
      </w:pPr>
      <w:r>
        <w:rPr>
          <w:rFonts w:ascii="Times New Roman" w:eastAsia="方正小标宋_GBK" w:hAnsi="Times New Roman" w:cs="Times New Roman" w:hint="eastAsia"/>
          <w:sz w:val="36"/>
          <w:szCs w:val="36"/>
        </w:rPr>
        <w:t>申报材料承诺书</w:t>
      </w:r>
    </w:p>
    <w:p w14:paraId="31A0121F" w14:textId="77777777" w:rsidR="001F1E37" w:rsidRDefault="001F1E37" w:rsidP="001F1E37">
      <w:pPr>
        <w:rPr>
          <w:rFonts w:ascii="Times New Roman" w:hAnsi="Times New Roman" w:cs="Times New Roman"/>
          <w:szCs w:val="32"/>
        </w:rPr>
      </w:pPr>
    </w:p>
    <w:p w14:paraId="64E40E0B" w14:textId="77777777" w:rsidR="001F1E37" w:rsidRDefault="001F1E37" w:rsidP="001F1E37">
      <w:pPr>
        <w:rPr>
          <w:rFonts w:ascii="Times New Roman" w:eastAsia="方正仿宋_GBK" w:hAnsi="Times New Roman" w:cs="Times New Roman"/>
          <w:sz w:val="32"/>
          <w:szCs w:val="32"/>
          <w:u w:val="single"/>
        </w:rPr>
      </w:pPr>
      <w:r>
        <w:rPr>
          <w:rFonts w:ascii="Times New Roman" w:eastAsia="方正仿宋_GBK" w:hAnsi="Times New Roman" w:cs="Times New Roman" w:hint="eastAsia"/>
          <w:sz w:val="32"/>
          <w:szCs w:val="32"/>
        </w:rPr>
        <w:t>案例名称：</w:t>
      </w:r>
    </w:p>
    <w:p w14:paraId="1BFBB396" w14:textId="77777777" w:rsidR="001F1E37" w:rsidRDefault="001F1E37" w:rsidP="001F1E37">
      <w:pPr>
        <w:rPr>
          <w:rFonts w:ascii="Times New Roman" w:eastAsia="方正仿宋_GBK" w:hAnsi="Times New Roman" w:cs="Times New Roman"/>
          <w:sz w:val="32"/>
          <w:szCs w:val="32"/>
        </w:rPr>
      </w:pPr>
    </w:p>
    <w:p w14:paraId="22253113" w14:textId="77777777" w:rsidR="001F1E37" w:rsidRDefault="001F1E37" w:rsidP="001F1E37">
      <w:pPr>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本法人单位承诺：</w:t>
      </w:r>
    </w:p>
    <w:p w14:paraId="07D8667F"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我单位近三年无不良行为记录。</w:t>
      </w:r>
    </w:p>
    <w:p w14:paraId="13E0B948"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我单位对申报的全部资料的真实性负责。</w:t>
      </w:r>
    </w:p>
    <w:p w14:paraId="2F30B9E7"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3.</w:t>
      </w:r>
      <w:r>
        <w:rPr>
          <w:rFonts w:ascii="Times New Roman" w:eastAsia="方正仿宋_GBK" w:hAnsi="Times New Roman" w:cs="Times New Roman" w:hint="eastAsia"/>
          <w:sz w:val="32"/>
          <w:szCs w:val="32"/>
        </w:rPr>
        <w:t>我单位申报的案例内容和程序符合国家有关法律法规及相关产业政策要求。案例内容无知识产权纠纷。</w:t>
      </w:r>
    </w:p>
    <w:p w14:paraId="7B5895FA"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hint="eastAsia"/>
          <w:sz w:val="32"/>
          <w:szCs w:val="32"/>
        </w:rPr>
        <w:t>我单位对所提交的案例内容负有保密责任，按照国家相关保密规定，所提交的案例内容未涉及国家秘密和其他敏感信息。</w:t>
      </w:r>
    </w:p>
    <w:p w14:paraId="107E8777"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5.</w:t>
      </w:r>
      <w:r>
        <w:rPr>
          <w:rFonts w:ascii="Times New Roman" w:eastAsia="方正仿宋_GBK" w:hAnsi="Times New Roman" w:cs="Times New Roman" w:hint="eastAsia"/>
          <w:sz w:val="32"/>
          <w:szCs w:val="32"/>
        </w:rPr>
        <w:t>我单位申报案例所提供的相关文字、图片和视频已经审核，确认无误。</w:t>
      </w:r>
    </w:p>
    <w:p w14:paraId="611FAC95" w14:textId="77777777" w:rsidR="001F1E37" w:rsidRDefault="001F1E37" w:rsidP="001F1E3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我单位对违反上述声明导致的后果承担全部法律责任。</w:t>
      </w:r>
    </w:p>
    <w:p w14:paraId="172CAD7E" w14:textId="77777777" w:rsidR="001F1E37" w:rsidRDefault="001F1E37" w:rsidP="001F1E37">
      <w:pPr>
        <w:ind w:right="640" w:firstLineChars="1350" w:firstLine="4320"/>
        <w:rPr>
          <w:rFonts w:ascii="Times New Roman" w:eastAsia="方正仿宋_GBK" w:hAnsi="Times New Roman" w:cs="Times New Roman"/>
          <w:sz w:val="32"/>
          <w:szCs w:val="32"/>
        </w:rPr>
      </w:pPr>
    </w:p>
    <w:p w14:paraId="28087AB0" w14:textId="77777777" w:rsidR="001F1E37" w:rsidRDefault="001F1E37" w:rsidP="001F1E37">
      <w:pPr>
        <w:ind w:right="640" w:firstLineChars="1350" w:firstLine="4320"/>
        <w:rPr>
          <w:rFonts w:ascii="Times New Roman" w:eastAsia="方正仿宋_GBK" w:hAnsi="Times New Roman" w:cs="Times New Roman"/>
          <w:sz w:val="32"/>
          <w:szCs w:val="32"/>
        </w:rPr>
      </w:pPr>
    </w:p>
    <w:p w14:paraId="68578974" w14:textId="77777777" w:rsidR="001F1E37" w:rsidRDefault="001F1E37" w:rsidP="001F1E37">
      <w:pPr>
        <w:ind w:right="640" w:firstLineChars="1350" w:firstLine="4320"/>
        <w:rPr>
          <w:rFonts w:ascii="Times New Roman" w:eastAsia="方正仿宋_GBK" w:hAnsi="Times New Roman" w:cs="Times New Roman"/>
          <w:sz w:val="32"/>
          <w:szCs w:val="32"/>
        </w:rPr>
      </w:pPr>
      <w:r>
        <w:rPr>
          <w:rFonts w:ascii="Times New Roman" w:eastAsia="方正仿宋_GBK" w:hAnsi="Times New Roman" w:cs="Times New Roman" w:hint="eastAsia"/>
          <w:kern w:val="0"/>
          <w:sz w:val="32"/>
          <w:szCs w:val="32"/>
        </w:rPr>
        <w:t>申报单位：（公章）</w:t>
      </w:r>
    </w:p>
    <w:p w14:paraId="014106FA" w14:textId="77777777" w:rsidR="001F1E37" w:rsidRDefault="001F1E37" w:rsidP="001F1E37">
      <w:pPr>
        <w:wordWrap w:val="0"/>
        <w:ind w:right="640" w:firstLineChars="200" w:firstLine="640"/>
        <w:jc w:val="right"/>
        <w:rPr>
          <w:rFonts w:ascii="Times New Roman" w:eastAsia="方正仿宋_GBK" w:hAnsi="Times New Roman" w:cs="Times New Roman"/>
          <w:color w:val="000000" w:themeColor="text1"/>
          <w:sz w:val="32"/>
          <w:szCs w:val="32"/>
        </w:rPr>
      </w:pPr>
      <w:r>
        <w:rPr>
          <w:rFonts w:ascii="Times New Roman" w:eastAsia="方正仿宋_GBK" w:hAnsi="Times New Roman" w:cs="Times New Roman" w:hint="eastAsia"/>
          <w:sz w:val="32"/>
          <w:szCs w:val="32"/>
        </w:rPr>
        <w:t>年</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月</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日</w:t>
      </w:r>
    </w:p>
    <w:p w14:paraId="36B56483" w14:textId="77777777" w:rsidR="001F1E37" w:rsidRDefault="001F1E37" w:rsidP="001F1E37">
      <w:pPr>
        <w:rPr>
          <w:rFonts w:ascii="Times New Roman" w:eastAsia="方正仿宋_GBK" w:hAnsi="Times New Roman" w:cs="Times New Roman"/>
          <w:sz w:val="32"/>
          <w:szCs w:val="32"/>
        </w:rPr>
      </w:pPr>
    </w:p>
    <w:p w14:paraId="34C765CA" w14:textId="77777777" w:rsidR="001F1E37" w:rsidRPr="001F1E37" w:rsidRDefault="001F1E37">
      <w:pPr>
        <w:pStyle w:val="a3"/>
        <w:spacing w:line="540" w:lineRule="exact"/>
        <w:ind w:right="4777"/>
        <w:jc w:val="right"/>
        <w:rPr>
          <w:rFonts w:ascii="Times New Roman" w:eastAsia="方正仿宋_GBK" w:hAnsi="Times New Roman" w:hint="eastAsia"/>
          <w:sz w:val="32"/>
          <w:szCs w:val="32"/>
        </w:rPr>
      </w:pPr>
    </w:p>
    <w:sectPr w:rsidR="001F1E37" w:rsidRPr="001F1E37">
      <w:footerReference w:type="default" r:id="rId8"/>
      <w:pgSz w:w="16838" w:h="11906" w:orient="landscape"/>
      <w:pgMar w:top="1800" w:right="1440" w:bottom="1800" w:left="144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2990F" w14:textId="77777777" w:rsidR="00107AD1" w:rsidRDefault="00107AD1">
      <w:r>
        <w:separator/>
      </w:r>
    </w:p>
  </w:endnote>
  <w:endnote w:type="continuationSeparator" w:id="0">
    <w:p w14:paraId="0A766A33" w14:textId="77777777" w:rsidR="00107AD1" w:rsidRDefault="00107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东文宋体">
    <w:altName w:val="宋体"/>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AECFC" w14:textId="77777777" w:rsidR="001F1E37" w:rsidRDefault="001F1E37">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EEBA5" w14:textId="77777777" w:rsidR="005A41B0" w:rsidRDefault="005A41B0">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05A3F" w14:textId="77777777" w:rsidR="00107AD1" w:rsidRDefault="00107AD1">
      <w:r>
        <w:separator/>
      </w:r>
    </w:p>
  </w:footnote>
  <w:footnote w:type="continuationSeparator" w:id="0">
    <w:p w14:paraId="3D3C013C" w14:textId="77777777" w:rsidR="00107AD1" w:rsidRDefault="00107A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A960CD0"/>
    <w:multiLevelType w:val="singleLevel"/>
    <w:tmpl w:val="EA960CD0"/>
    <w:lvl w:ilvl="0">
      <w:start w:val="2"/>
      <w:numFmt w:val="decimal"/>
      <w:lvlText w:val="%1."/>
      <w:lvlJc w:val="left"/>
      <w:pPr>
        <w:tabs>
          <w:tab w:val="left" w:pos="312"/>
        </w:tabs>
      </w:pPr>
    </w:lvl>
  </w:abstractNum>
  <w:num w:numId="1" w16cid:durableId="1478645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716"/>
    <w:rsid w:val="B79F2E66"/>
    <w:rsid w:val="BB3B5917"/>
    <w:rsid w:val="C3CFF30B"/>
    <w:rsid w:val="CAFF9B27"/>
    <w:rsid w:val="CF8D1496"/>
    <w:rsid w:val="DD7F764B"/>
    <w:rsid w:val="EEEFC653"/>
    <w:rsid w:val="F7FDE235"/>
    <w:rsid w:val="FB4FEBD1"/>
    <w:rsid w:val="FBBF4937"/>
    <w:rsid w:val="FFF70644"/>
    <w:rsid w:val="00006AEC"/>
    <w:rsid w:val="000113B9"/>
    <w:rsid w:val="00015683"/>
    <w:rsid w:val="00015BE9"/>
    <w:rsid w:val="000166FC"/>
    <w:rsid w:val="00020673"/>
    <w:rsid w:val="00022B80"/>
    <w:rsid w:val="000250F2"/>
    <w:rsid w:val="00026709"/>
    <w:rsid w:val="00032011"/>
    <w:rsid w:val="0003502F"/>
    <w:rsid w:val="00037714"/>
    <w:rsid w:val="0004126D"/>
    <w:rsid w:val="00051574"/>
    <w:rsid w:val="00052251"/>
    <w:rsid w:val="0008135E"/>
    <w:rsid w:val="000857D3"/>
    <w:rsid w:val="000A1BAD"/>
    <w:rsid w:val="000B2003"/>
    <w:rsid w:val="000B3100"/>
    <w:rsid w:val="000B4E35"/>
    <w:rsid w:val="000C5D8B"/>
    <w:rsid w:val="000C7C17"/>
    <w:rsid w:val="000D6081"/>
    <w:rsid w:val="000D7224"/>
    <w:rsid w:val="000F117F"/>
    <w:rsid w:val="000F6704"/>
    <w:rsid w:val="001030F0"/>
    <w:rsid w:val="00104DAC"/>
    <w:rsid w:val="00104E57"/>
    <w:rsid w:val="00107AD1"/>
    <w:rsid w:val="00111732"/>
    <w:rsid w:val="00125313"/>
    <w:rsid w:val="00127994"/>
    <w:rsid w:val="001367CF"/>
    <w:rsid w:val="001407D6"/>
    <w:rsid w:val="00150671"/>
    <w:rsid w:val="0015241E"/>
    <w:rsid w:val="0015767C"/>
    <w:rsid w:val="00163250"/>
    <w:rsid w:val="00172FDC"/>
    <w:rsid w:val="00174CB6"/>
    <w:rsid w:val="00177F7F"/>
    <w:rsid w:val="0018508D"/>
    <w:rsid w:val="00191C44"/>
    <w:rsid w:val="0019374C"/>
    <w:rsid w:val="0019453C"/>
    <w:rsid w:val="00194FD3"/>
    <w:rsid w:val="00195864"/>
    <w:rsid w:val="001A11E9"/>
    <w:rsid w:val="001C14B9"/>
    <w:rsid w:val="001C4192"/>
    <w:rsid w:val="001C7A59"/>
    <w:rsid w:val="001D2F90"/>
    <w:rsid w:val="001D58A1"/>
    <w:rsid w:val="001D6966"/>
    <w:rsid w:val="001E1DAC"/>
    <w:rsid w:val="001E7C6C"/>
    <w:rsid w:val="001F1E37"/>
    <w:rsid w:val="001F7460"/>
    <w:rsid w:val="00224AFB"/>
    <w:rsid w:val="00225EA0"/>
    <w:rsid w:val="0022626C"/>
    <w:rsid w:val="0023665F"/>
    <w:rsid w:val="00256C12"/>
    <w:rsid w:val="00257544"/>
    <w:rsid w:val="002640C8"/>
    <w:rsid w:val="00273C3B"/>
    <w:rsid w:val="00281949"/>
    <w:rsid w:val="00292433"/>
    <w:rsid w:val="00292FF5"/>
    <w:rsid w:val="00293D52"/>
    <w:rsid w:val="002C7567"/>
    <w:rsid w:val="002D5603"/>
    <w:rsid w:val="002E4A05"/>
    <w:rsid w:val="002F0742"/>
    <w:rsid w:val="002F0FB9"/>
    <w:rsid w:val="00301BF0"/>
    <w:rsid w:val="003023A1"/>
    <w:rsid w:val="00302DE1"/>
    <w:rsid w:val="003031A5"/>
    <w:rsid w:val="00306BFE"/>
    <w:rsid w:val="00315DD9"/>
    <w:rsid w:val="00316032"/>
    <w:rsid w:val="00320A27"/>
    <w:rsid w:val="00324F93"/>
    <w:rsid w:val="003361DD"/>
    <w:rsid w:val="00341A65"/>
    <w:rsid w:val="003431E4"/>
    <w:rsid w:val="00345A38"/>
    <w:rsid w:val="003636D8"/>
    <w:rsid w:val="00373AFE"/>
    <w:rsid w:val="00374B08"/>
    <w:rsid w:val="003756B7"/>
    <w:rsid w:val="00381017"/>
    <w:rsid w:val="003878A8"/>
    <w:rsid w:val="00391582"/>
    <w:rsid w:val="00396E84"/>
    <w:rsid w:val="003A7B44"/>
    <w:rsid w:val="003B4ED7"/>
    <w:rsid w:val="003D1213"/>
    <w:rsid w:val="003E0161"/>
    <w:rsid w:val="003E1ABF"/>
    <w:rsid w:val="003E26E7"/>
    <w:rsid w:val="003E600E"/>
    <w:rsid w:val="003F36B2"/>
    <w:rsid w:val="00400BF9"/>
    <w:rsid w:val="00406A0E"/>
    <w:rsid w:val="004072B3"/>
    <w:rsid w:val="00416FAD"/>
    <w:rsid w:val="00432B81"/>
    <w:rsid w:val="00436943"/>
    <w:rsid w:val="00446BC3"/>
    <w:rsid w:val="00452716"/>
    <w:rsid w:val="00453F86"/>
    <w:rsid w:val="0046022A"/>
    <w:rsid w:val="004822ED"/>
    <w:rsid w:val="0048456B"/>
    <w:rsid w:val="004A7F0D"/>
    <w:rsid w:val="004B7489"/>
    <w:rsid w:val="004C49C4"/>
    <w:rsid w:val="004D0247"/>
    <w:rsid w:val="004E5C57"/>
    <w:rsid w:val="004F1825"/>
    <w:rsid w:val="005019CE"/>
    <w:rsid w:val="00502C06"/>
    <w:rsid w:val="0051439D"/>
    <w:rsid w:val="005156E7"/>
    <w:rsid w:val="005224AC"/>
    <w:rsid w:val="00532649"/>
    <w:rsid w:val="00537570"/>
    <w:rsid w:val="00540A18"/>
    <w:rsid w:val="00552DB0"/>
    <w:rsid w:val="005540D8"/>
    <w:rsid w:val="005605D1"/>
    <w:rsid w:val="00565F04"/>
    <w:rsid w:val="005665F0"/>
    <w:rsid w:val="0059084E"/>
    <w:rsid w:val="005A095F"/>
    <w:rsid w:val="005A1FD3"/>
    <w:rsid w:val="005A3BD7"/>
    <w:rsid w:val="005A41B0"/>
    <w:rsid w:val="005A52BD"/>
    <w:rsid w:val="005A590C"/>
    <w:rsid w:val="005C6563"/>
    <w:rsid w:val="005D2052"/>
    <w:rsid w:val="005E1E3E"/>
    <w:rsid w:val="005E4B4F"/>
    <w:rsid w:val="005F36BD"/>
    <w:rsid w:val="005F7A1D"/>
    <w:rsid w:val="006020DE"/>
    <w:rsid w:val="00620483"/>
    <w:rsid w:val="006212A5"/>
    <w:rsid w:val="006225EE"/>
    <w:rsid w:val="006238C9"/>
    <w:rsid w:val="00632513"/>
    <w:rsid w:val="00645DB7"/>
    <w:rsid w:val="00655F38"/>
    <w:rsid w:val="00665EAF"/>
    <w:rsid w:val="00686311"/>
    <w:rsid w:val="00692B8C"/>
    <w:rsid w:val="006A5085"/>
    <w:rsid w:val="006B4AFF"/>
    <w:rsid w:val="006C47BB"/>
    <w:rsid w:val="006D12FD"/>
    <w:rsid w:val="006D195D"/>
    <w:rsid w:val="006E651C"/>
    <w:rsid w:val="006E7D81"/>
    <w:rsid w:val="00707524"/>
    <w:rsid w:val="00715948"/>
    <w:rsid w:val="00726459"/>
    <w:rsid w:val="00741E60"/>
    <w:rsid w:val="007473DB"/>
    <w:rsid w:val="007523A9"/>
    <w:rsid w:val="0075537A"/>
    <w:rsid w:val="007602D4"/>
    <w:rsid w:val="00761EEA"/>
    <w:rsid w:val="00764CD2"/>
    <w:rsid w:val="00766DAA"/>
    <w:rsid w:val="00772462"/>
    <w:rsid w:val="00785C5F"/>
    <w:rsid w:val="00790974"/>
    <w:rsid w:val="00794A1B"/>
    <w:rsid w:val="007A773E"/>
    <w:rsid w:val="007C1C16"/>
    <w:rsid w:val="007C3468"/>
    <w:rsid w:val="007C4B86"/>
    <w:rsid w:val="007C4C30"/>
    <w:rsid w:val="007D76ED"/>
    <w:rsid w:val="007E502A"/>
    <w:rsid w:val="007F1127"/>
    <w:rsid w:val="007F4F02"/>
    <w:rsid w:val="007F55B6"/>
    <w:rsid w:val="007F577C"/>
    <w:rsid w:val="00807AD2"/>
    <w:rsid w:val="00810C32"/>
    <w:rsid w:val="00813A0D"/>
    <w:rsid w:val="00835B29"/>
    <w:rsid w:val="0083781D"/>
    <w:rsid w:val="00841A0B"/>
    <w:rsid w:val="00843A9A"/>
    <w:rsid w:val="00844461"/>
    <w:rsid w:val="00857BF3"/>
    <w:rsid w:val="00860225"/>
    <w:rsid w:val="00871E18"/>
    <w:rsid w:val="0087387D"/>
    <w:rsid w:val="00880730"/>
    <w:rsid w:val="00882323"/>
    <w:rsid w:val="00886CF4"/>
    <w:rsid w:val="00887086"/>
    <w:rsid w:val="008C10F1"/>
    <w:rsid w:val="008D6D39"/>
    <w:rsid w:val="008D7A94"/>
    <w:rsid w:val="008E70D8"/>
    <w:rsid w:val="008F00A0"/>
    <w:rsid w:val="00901F11"/>
    <w:rsid w:val="00906871"/>
    <w:rsid w:val="009102E0"/>
    <w:rsid w:val="00923805"/>
    <w:rsid w:val="00952854"/>
    <w:rsid w:val="00952CA1"/>
    <w:rsid w:val="00961FE4"/>
    <w:rsid w:val="00966967"/>
    <w:rsid w:val="00967309"/>
    <w:rsid w:val="00970ED1"/>
    <w:rsid w:val="00982F0F"/>
    <w:rsid w:val="00991EEE"/>
    <w:rsid w:val="00994938"/>
    <w:rsid w:val="009A58F8"/>
    <w:rsid w:val="009B2DCB"/>
    <w:rsid w:val="009C6436"/>
    <w:rsid w:val="009D57ED"/>
    <w:rsid w:val="009D6575"/>
    <w:rsid w:val="009E2DDB"/>
    <w:rsid w:val="00A005D7"/>
    <w:rsid w:val="00A1352B"/>
    <w:rsid w:val="00A33E9E"/>
    <w:rsid w:val="00A52B71"/>
    <w:rsid w:val="00A62A3E"/>
    <w:rsid w:val="00A6769F"/>
    <w:rsid w:val="00A72443"/>
    <w:rsid w:val="00A77CE7"/>
    <w:rsid w:val="00A8228A"/>
    <w:rsid w:val="00A931E3"/>
    <w:rsid w:val="00AA379F"/>
    <w:rsid w:val="00AA4961"/>
    <w:rsid w:val="00AA7EF9"/>
    <w:rsid w:val="00AC1BF2"/>
    <w:rsid w:val="00AD2E88"/>
    <w:rsid w:val="00AE3974"/>
    <w:rsid w:val="00AF0D3D"/>
    <w:rsid w:val="00AF69AD"/>
    <w:rsid w:val="00B010AC"/>
    <w:rsid w:val="00B05052"/>
    <w:rsid w:val="00B14D73"/>
    <w:rsid w:val="00B35F13"/>
    <w:rsid w:val="00B41A84"/>
    <w:rsid w:val="00B5467C"/>
    <w:rsid w:val="00B55B54"/>
    <w:rsid w:val="00B563AE"/>
    <w:rsid w:val="00B6129F"/>
    <w:rsid w:val="00B635A1"/>
    <w:rsid w:val="00B65C64"/>
    <w:rsid w:val="00B74B1D"/>
    <w:rsid w:val="00B825BF"/>
    <w:rsid w:val="00B8430C"/>
    <w:rsid w:val="00BA54DE"/>
    <w:rsid w:val="00BA60DB"/>
    <w:rsid w:val="00BB0071"/>
    <w:rsid w:val="00BB3D09"/>
    <w:rsid w:val="00BC0254"/>
    <w:rsid w:val="00BC07CB"/>
    <w:rsid w:val="00BC34A6"/>
    <w:rsid w:val="00BC6DEA"/>
    <w:rsid w:val="00BD1247"/>
    <w:rsid w:val="00BE51CB"/>
    <w:rsid w:val="00BF27FF"/>
    <w:rsid w:val="00BF53D1"/>
    <w:rsid w:val="00BF6879"/>
    <w:rsid w:val="00C031D7"/>
    <w:rsid w:val="00C0394D"/>
    <w:rsid w:val="00C0657C"/>
    <w:rsid w:val="00C0719F"/>
    <w:rsid w:val="00C201C4"/>
    <w:rsid w:val="00C262D2"/>
    <w:rsid w:val="00C320C4"/>
    <w:rsid w:val="00C42376"/>
    <w:rsid w:val="00C46E59"/>
    <w:rsid w:val="00C57DD5"/>
    <w:rsid w:val="00C637B1"/>
    <w:rsid w:val="00C64297"/>
    <w:rsid w:val="00C83156"/>
    <w:rsid w:val="00C90DF3"/>
    <w:rsid w:val="00C91681"/>
    <w:rsid w:val="00CA0EFC"/>
    <w:rsid w:val="00CA294E"/>
    <w:rsid w:val="00CA4A9E"/>
    <w:rsid w:val="00CB072A"/>
    <w:rsid w:val="00CC17FD"/>
    <w:rsid w:val="00CC7230"/>
    <w:rsid w:val="00CD7575"/>
    <w:rsid w:val="00CF3347"/>
    <w:rsid w:val="00D026B6"/>
    <w:rsid w:val="00D1509F"/>
    <w:rsid w:val="00D164B4"/>
    <w:rsid w:val="00D244D1"/>
    <w:rsid w:val="00D318A4"/>
    <w:rsid w:val="00D44456"/>
    <w:rsid w:val="00D45BA4"/>
    <w:rsid w:val="00D46091"/>
    <w:rsid w:val="00D460A7"/>
    <w:rsid w:val="00D46CCE"/>
    <w:rsid w:val="00D547EB"/>
    <w:rsid w:val="00D7757D"/>
    <w:rsid w:val="00D91B45"/>
    <w:rsid w:val="00DB5516"/>
    <w:rsid w:val="00DE7896"/>
    <w:rsid w:val="00DF060F"/>
    <w:rsid w:val="00DF5201"/>
    <w:rsid w:val="00E1304B"/>
    <w:rsid w:val="00E15570"/>
    <w:rsid w:val="00E34058"/>
    <w:rsid w:val="00E41ACC"/>
    <w:rsid w:val="00E43F1F"/>
    <w:rsid w:val="00E65C9B"/>
    <w:rsid w:val="00E77807"/>
    <w:rsid w:val="00E841B4"/>
    <w:rsid w:val="00E86EF6"/>
    <w:rsid w:val="00E90287"/>
    <w:rsid w:val="00E93E36"/>
    <w:rsid w:val="00EA2BC8"/>
    <w:rsid w:val="00EB0CED"/>
    <w:rsid w:val="00EB361C"/>
    <w:rsid w:val="00EB7173"/>
    <w:rsid w:val="00EC2AE1"/>
    <w:rsid w:val="00EC3C80"/>
    <w:rsid w:val="00EC505E"/>
    <w:rsid w:val="00EE5CF4"/>
    <w:rsid w:val="00F0052E"/>
    <w:rsid w:val="00F0078C"/>
    <w:rsid w:val="00F028DB"/>
    <w:rsid w:val="00F052E7"/>
    <w:rsid w:val="00F1057A"/>
    <w:rsid w:val="00F13134"/>
    <w:rsid w:val="00F214D0"/>
    <w:rsid w:val="00F228F9"/>
    <w:rsid w:val="00F4067C"/>
    <w:rsid w:val="00F42285"/>
    <w:rsid w:val="00F45F57"/>
    <w:rsid w:val="00F60571"/>
    <w:rsid w:val="00F6561A"/>
    <w:rsid w:val="00F7069A"/>
    <w:rsid w:val="00F761EF"/>
    <w:rsid w:val="00F76878"/>
    <w:rsid w:val="00F86FFC"/>
    <w:rsid w:val="00F92C50"/>
    <w:rsid w:val="00F96E68"/>
    <w:rsid w:val="00FA49D7"/>
    <w:rsid w:val="00FC22FE"/>
    <w:rsid w:val="00FD56A2"/>
    <w:rsid w:val="00FD66A1"/>
    <w:rsid w:val="00FF1B75"/>
    <w:rsid w:val="00FF4C14"/>
    <w:rsid w:val="3F2931F8"/>
    <w:rsid w:val="56FE6CAD"/>
    <w:rsid w:val="5F9563C5"/>
    <w:rsid w:val="7DF9ED0E"/>
    <w:rsid w:val="7DFF0EF6"/>
    <w:rsid w:val="7EFA869D"/>
    <w:rsid w:val="7FAF0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E50FA"/>
  <w15:docId w15:val="{ABD645B7-F09A-4C94-A009-E5E4560B5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Pr>
      <w:rFonts w:ascii="Calibri" w:eastAsia="宋体" w:hAnsi="Calibri" w:cs="Times New Roman"/>
      <w:sz w:val="28"/>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tabs>
        <w:tab w:val="center" w:pos="4153"/>
        <w:tab w:val="right" w:pos="8306"/>
      </w:tabs>
      <w:snapToGrid w:val="0"/>
      <w:jc w:val="center"/>
    </w:pPr>
    <w:rPr>
      <w:sz w:val="18"/>
      <w:szCs w:val="18"/>
    </w:rPr>
  </w:style>
  <w:style w:type="paragraph" w:styleId="ab">
    <w:name w:val="Normal (Web)"/>
    <w:basedOn w:val="a"/>
    <w:uiPriority w:val="99"/>
    <w:semiHidden/>
    <w:unhideWhenUsed/>
    <w:qFormat/>
    <w:pPr>
      <w:spacing w:beforeAutospacing="1" w:afterAutospacing="1"/>
      <w:jc w:val="left"/>
    </w:pPr>
    <w:rPr>
      <w:rFonts w:ascii="Times New Roman" w:hAnsi="Times New Roman" w:cs="Times New Roman"/>
      <w:kern w:val="0"/>
      <w:sz w:val="24"/>
      <w:szCs w:val="24"/>
    </w:rPr>
  </w:style>
  <w:style w:type="table" w:styleId="ac">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qFormat/>
    <w:rPr>
      <w:sz w:val="18"/>
      <w:szCs w:val="18"/>
    </w:rPr>
  </w:style>
  <w:style w:type="paragraph" w:styleId="ad">
    <w:name w:val="List Paragraph"/>
    <w:basedOn w:val="a"/>
    <w:uiPriority w:val="34"/>
    <w:qFormat/>
    <w:pPr>
      <w:ind w:firstLineChars="200" w:firstLine="420"/>
    </w:pPr>
  </w:style>
  <w:style w:type="character" w:customStyle="1" w:styleId="a4">
    <w:name w:val="正文文本 字符"/>
    <w:basedOn w:val="a0"/>
    <w:link w:val="a3"/>
    <w:qFormat/>
    <w:rPr>
      <w:rFonts w:ascii="Calibri" w:eastAsia="宋体" w:hAnsi="Calibri" w:cs="Times New Roman"/>
      <w:sz w:val="28"/>
      <w:szCs w:val="24"/>
    </w:rPr>
  </w:style>
  <w:style w:type="character" w:customStyle="1" w:styleId="a6">
    <w:name w:val="批注框文本 字符"/>
    <w:basedOn w:val="a0"/>
    <w:link w:val="a5"/>
    <w:uiPriority w:val="99"/>
    <w:semiHidden/>
    <w:qFormat/>
    <w:rPr>
      <w:sz w:val="18"/>
      <w:szCs w:val="18"/>
    </w:rPr>
  </w:style>
  <w:style w:type="character" w:styleId="ae">
    <w:name w:val="Hyperlink"/>
    <w:basedOn w:val="a0"/>
    <w:uiPriority w:val="99"/>
    <w:unhideWhenUsed/>
    <w:rsid w:val="001F1E37"/>
    <w:rPr>
      <w:color w:val="0000FF" w:themeColor="hyperlink"/>
      <w:u w:val="single"/>
    </w:rPr>
  </w:style>
  <w:style w:type="character" w:styleId="af">
    <w:name w:val="Unresolved Mention"/>
    <w:basedOn w:val="a0"/>
    <w:uiPriority w:val="99"/>
    <w:semiHidden/>
    <w:unhideWhenUsed/>
    <w:rsid w:val="001F1E37"/>
    <w:rPr>
      <w:color w:val="605E5C"/>
      <w:shd w:val="clear" w:color="auto" w:fill="E1DFDD"/>
    </w:rPr>
  </w:style>
  <w:style w:type="paragraph" w:customStyle="1" w:styleId="3">
    <w:name w:val="列出段落3"/>
    <w:basedOn w:val="a"/>
    <w:uiPriority w:val="99"/>
    <w:qFormat/>
    <w:rsid w:val="001F1E37"/>
    <w:pPr>
      <w:widowControl/>
      <w:spacing w:before="120" w:after="120" w:line="360" w:lineRule="auto"/>
      <w:ind w:left="720"/>
    </w:pPr>
    <w:rPr>
      <w:rFonts w:ascii="Calibri" w:hAnsi="Calibri" w:cs="Calibri"/>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854</Words>
  <Characters>4874</Characters>
  <Application>Microsoft Office Word</Application>
  <DocSecurity>0</DocSecurity>
  <Lines>40</Lines>
  <Paragraphs>11</Paragraphs>
  <ScaleCrop>false</ScaleCrop>
  <Company>国家能源局</Company>
  <LinksUpToDate>false</LinksUpToDate>
  <CharactersWithSpaces>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zhf</dc:creator>
  <cp:lastModifiedBy>微软用户</cp:lastModifiedBy>
  <cp:revision>2</cp:revision>
  <cp:lastPrinted>2023-07-24T22:46:00Z</cp:lastPrinted>
  <dcterms:created xsi:type="dcterms:W3CDTF">2023-09-27T09:00:00Z</dcterms:created>
  <dcterms:modified xsi:type="dcterms:W3CDTF">2023-09-27T09:00:00Z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624DF7388C5737C83E30DF6459CAAF37</vt:lpwstr>
  </property>
</Properties>
</file>