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42D" w:rsidRDefault="0021342D" w:rsidP="0021342D">
      <w:r>
        <w:fldChar w:fldCharType="begin"/>
      </w:r>
      <w:r>
        <w:instrText xml:space="preserve"> HYPERLINK "</w:instrText>
      </w:r>
      <w:r>
        <w:instrText>http://xxgk.sdein.gov.cn/zfwj/lhz/202305/t20230522_4328082.html</w:instrText>
      </w:r>
      <w:r>
        <w:instrText xml:space="preserve">" </w:instrText>
      </w:r>
      <w:r>
        <w:fldChar w:fldCharType="separate"/>
      </w:r>
      <w:r w:rsidRPr="00325DB5">
        <w:rPr>
          <w:rStyle w:val="a3"/>
        </w:rPr>
        <w:t>http://xxgk.sdein.gov.cn/zfwj/lhz/202305/t20230522_4328082.html</w:t>
      </w:r>
      <w:r>
        <w:fldChar w:fldCharType="end"/>
      </w:r>
    </w:p>
    <w:p w:rsidR="0021342D" w:rsidRDefault="0021342D" w:rsidP="0021342D">
      <w:bookmarkStart w:id="0" w:name="_GoBack"/>
      <w:bookmarkEnd w:id="0"/>
    </w:p>
    <w:p w:rsidR="0021342D" w:rsidRDefault="0021342D" w:rsidP="0021342D"/>
    <w:p w:rsidR="0021342D" w:rsidRDefault="0021342D" w:rsidP="0021342D"/>
    <w:p w:rsidR="0021342D" w:rsidRDefault="0021342D" w:rsidP="0021342D"/>
    <w:p w:rsidR="0021342D" w:rsidRDefault="0021342D" w:rsidP="0021342D"/>
    <w:p w:rsidR="0021342D" w:rsidRDefault="0021342D" w:rsidP="0021342D"/>
    <w:p w:rsidR="0021342D" w:rsidRDefault="0021342D" w:rsidP="0021342D"/>
    <w:p w:rsidR="0021342D" w:rsidRDefault="0021342D" w:rsidP="0021342D">
      <w:r>
        <w:rPr>
          <w:rFonts w:hint="eastAsia"/>
        </w:rPr>
        <w:t>近日，山东省生态环境厅、山东省农业农村厅关于做好</w:t>
      </w:r>
      <w:r>
        <w:t>2023年秸秆综合利用和</w:t>
      </w:r>
      <w:proofErr w:type="gramStart"/>
      <w:r>
        <w:t>禁烧管控</w:t>
      </w:r>
      <w:proofErr w:type="gramEnd"/>
      <w:r>
        <w:t>工作的通知指出，各级要因地制宜，大力推广秸秆肥料化、饲料化、基料化、原料化、能源化等综合利用技术，推进秸秆科学还田、有序离田，拓宽秸秆利用途径，提高秸秆利用水平。</w:t>
      </w:r>
    </w:p>
    <w:p w:rsidR="0021342D" w:rsidRDefault="0021342D" w:rsidP="0021342D"/>
    <w:p w:rsidR="0021342D" w:rsidRPr="0021342D" w:rsidRDefault="0021342D" w:rsidP="0021342D">
      <w:pPr>
        <w:jc w:val="center"/>
        <w:rPr>
          <w:b/>
        </w:rPr>
      </w:pPr>
      <w:r w:rsidRPr="0021342D">
        <w:rPr>
          <w:rFonts w:hint="eastAsia"/>
          <w:b/>
        </w:rPr>
        <w:t>山东省生态环境厅山东省农业农村厅关于做好</w:t>
      </w:r>
      <w:r w:rsidRPr="0021342D">
        <w:rPr>
          <w:b/>
        </w:rPr>
        <w:t>2023年秸秆综合利用和</w:t>
      </w:r>
      <w:proofErr w:type="gramStart"/>
      <w:r w:rsidRPr="0021342D">
        <w:rPr>
          <w:b/>
        </w:rPr>
        <w:t>禁烧管控</w:t>
      </w:r>
      <w:proofErr w:type="gramEnd"/>
      <w:r w:rsidRPr="0021342D">
        <w:rPr>
          <w:b/>
        </w:rPr>
        <w:t>工作的通知</w:t>
      </w:r>
    </w:p>
    <w:p w:rsidR="0021342D" w:rsidRPr="0021342D" w:rsidRDefault="0021342D" w:rsidP="0021342D">
      <w:pPr>
        <w:jc w:val="center"/>
        <w:rPr>
          <w:b/>
        </w:rPr>
      </w:pPr>
      <w:proofErr w:type="gramStart"/>
      <w:r w:rsidRPr="0021342D">
        <w:rPr>
          <w:rFonts w:hint="eastAsia"/>
          <w:b/>
        </w:rPr>
        <w:t>鲁环字</w:t>
      </w:r>
      <w:proofErr w:type="gramEnd"/>
      <w:r w:rsidRPr="0021342D">
        <w:rPr>
          <w:rFonts w:hint="eastAsia"/>
          <w:b/>
        </w:rPr>
        <w:t>〔</w:t>
      </w:r>
      <w:r w:rsidRPr="0021342D">
        <w:rPr>
          <w:b/>
        </w:rPr>
        <w:t>2023〕64号</w:t>
      </w:r>
    </w:p>
    <w:p w:rsidR="0021342D" w:rsidRDefault="0021342D" w:rsidP="0021342D"/>
    <w:p w:rsidR="0021342D" w:rsidRDefault="0021342D" w:rsidP="0021342D">
      <w:r>
        <w:rPr>
          <w:rFonts w:hint="eastAsia"/>
        </w:rPr>
        <w:t>各市人民政府，各县（市、区）人民政府：</w:t>
      </w:r>
    </w:p>
    <w:p w:rsidR="0021342D" w:rsidRDefault="0021342D" w:rsidP="0021342D"/>
    <w:p w:rsidR="0021342D" w:rsidRDefault="0021342D" w:rsidP="0021342D">
      <w:r>
        <w:rPr>
          <w:rFonts w:hint="eastAsia"/>
        </w:rPr>
        <w:t>为推进秸秆资源合理利用，有效遏制焚烧秸秆违法行为，改善大气环境质量，经省政府同意，现就做好</w:t>
      </w:r>
      <w:r>
        <w:t>2023年秸秆综合利用和</w:t>
      </w:r>
      <w:proofErr w:type="gramStart"/>
      <w:r>
        <w:t>禁烧管控</w:t>
      </w:r>
      <w:proofErr w:type="gramEnd"/>
      <w:r>
        <w:t>工作通知如下。</w:t>
      </w:r>
    </w:p>
    <w:p w:rsidR="0021342D" w:rsidRDefault="0021342D" w:rsidP="0021342D"/>
    <w:p w:rsidR="0021342D" w:rsidRDefault="0021342D" w:rsidP="0021342D">
      <w:r>
        <w:rPr>
          <w:rFonts w:hint="eastAsia"/>
        </w:rPr>
        <w:t>一、加强组织领导，严格落实责任。各级要以习近平新时代中国特色社会主义思想为指导，认真贯彻落实党的二十大精神，深入</w:t>
      </w:r>
      <w:proofErr w:type="gramStart"/>
      <w:r>
        <w:rPr>
          <w:rFonts w:hint="eastAsia"/>
        </w:rPr>
        <w:t>践行</w:t>
      </w:r>
      <w:proofErr w:type="gramEnd"/>
      <w:r>
        <w:rPr>
          <w:rFonts w:hint="eastAsia"/>
        </w:rPr>
        <w:t>习近平生态文明思想，把秸秆综合利用和</w:t>
      </w:r>
      <w:proofErr w:type="gramStart"/>
      <w:r>
        <w:rPr>
          <w:rFonts w:hint="eastAsia"/>
        </w:rPr>
        <w:t>禁烧管控</w:t>
      </w:r>
      <w:proofErr w:type="gramEnd"/>
      <w:r>
        <w:rPr>
          <w:rFonts w:hint="eastAsia"/>
        </w:rPr>
        <w:t>工作摆在更加突出位置，作为推进节能减排、发展循环经济、促进农村生态文明建设的重要工作内容，切实抓紧抓好。建立健全政府统一领导、各有关部门分工协作的秸秆综合利用和</w:t>
      </w:r>
      <w:proofErr w:type="gramStart"/>
      <w:r>
        <w:rPr>
          <w:rFonts w:hint="eastAsia"/>
        </w:rPr>
        <w:t>禁烧管控</w:t>
      </w:r>
      <w:proofErr w:type="gramEnd"/>
      <w:r>
        <w:rPr>
          <w:rFonts w:hint="eastAsia"/>
        </w:rPr>
        <w:t>工作协调机制，统筹研究、协同解决重点问题，推动支持优惠政策落实，形成齐抓共管、上下联动的工作格局。充分发挥“省市督导、县区组织、乡镇落实、村居参与”的秸秆禁烧工作网络作用，按照属地管理原则，将任务分解到责任单位、责任人，切实做到事有人管、</w:t>
      </w:r>
      <w:proofErr w:type="gramStart"/>
      <w:r>
        <w:rPr>
          <w:rFonts w:hint="eastAsia"/>
        </w:rPr>
        <w:t>责有人</w:t>
      </w:r>
      <w:proofErr w:type="gramEnd"/>
      <w:r>
        <w:rPr>
          <w:rFonts w:hint="eastAsia"/>
        </w:rPr>
        <w:t>负，守土有责、守土尽责。</w:t>
      </w:r>
    </w:p>
    <w:p w:rsidR="0021342D" w:rsidRDefault="0021342D" w:rsidP="0021342D"/>
    <w:p w:rsidR="0021342D" w:rsidRDefault="0021342D" w:rsidP="0021342D">
      <w:r>
        <w:rPr>
          <w:rFonts w:hint="eastAsia"/>
        </w:rPr>
        <w:t>二、推进综合利用，减少火点隐患。各级要因地制宜，大力推广秸秆肥料化、饲料化、基料化、原料化、能源化等综合利用技术，推进秸秆科学还田、有序离田，拓宽秸秆利用途径，提高秸秆利用水平。积极培育秸秆收储运服务主体，依托企业和农业生产服务组织，健全</w:t>
      </w:r>
      <w:proofErr w:type="gramStart"/>
      <w:r>
        <w:rPr>
          <w:rFonts w:hint="eastAsia"/>
        </w:rPr>
        <w:t>完善收储运</w:t>
      </w:r>
      <w:proofErr w:type="gramEnd"/>
      <w:r>
        <w:rPr>
          <w:rFonts w:hint="eastAsia"/>
        </w:rPr>
        <w:t>体系。探索建立秸秆综合利用激励、</w:t>
      </w:r>
      <w:proofErr w:type="gramStart"/>
      <w:r>
        <w:rPr>
          <w:rFonts w:hint="eastAsia"/>
        </w:rPr>
        <w:t>奖补政策</w:t>
      </w:r>
      <w:proofErr w:type="gramEnd"/>
      <w:r>
        <w:rPr>
          <w:rFonts w:hint="eastAsia"/>
        </w:rPr>
        <w:t>，引导、鼓励和支持农民及社会力量开发利用秸秆，进一步提高秸秆综合利用水平，努力从源头上减少火点隐患。</w:t>
      </w:r>
    </w:p>
    <w:p w:rsidR="0021342D" w:rsidRDefault="0021342D" w:rsidP="0021342D"/>
    <w:p w:rsidR="0021342D" w:rsidRDefault="0021342D" w:rsidP="0021342D">
      <w:r>
        <w:rPr>
          <w:rFonts w:hint="eastAsia"/>
        </w:rPr>
        <w:t>三、创新工作手段，强化禁烧监管。各级要积极创新巡查方式和手段，充分利用卫星遥感监测、红外遥感、高清视频监控、无人机等先进技术，有效解决人工巡查视野受限等问题。强化部门协同配合，不断完善田间值守、日常巡查、应急处置等制度措施，组建专门的秸秆禁烧值守、巡查、应急队伍。加强重点时段、重点区域的监管巡查力度，落实各项禁烧措施，查找薄弱环节，及时消除问题隐患。强化应急处置，做到秸秆焚烧火点随发现随处置，第一时间整改到位，坚决杜绝火点发现处置不及时，导致焚烧时间长、过火面积大等问题发生。</w:t>
      </w:r>
    </w:p>
    <w:p w:rsidR="0021342D" w:rsidRDefault="0021342D" w:rsidP="0021342D"/>
    <w:p w:rsidR="0021342D" w:rsidRDefault="0021342D" w:rsidP="0021342D">
      <w:r>
        <w:rPr>
          <w:rFonts w:hint="eastAsia"/>
        </w:rPr>
        <w:t>四、加大宣传力度，营造良好氛围。各级要大力宣传秸秆综合利用的途径、焚烧的危害和相</w:t>
      </w:r>
      <w:r>
        <w:rPr>
          <w:rFonts w:hint="eastAsia"/>
        </w:rPr>
        <w:lastRenderedPageBreak/>
        <w:t>关法律法规规定，通过印发明白纸和宣传册、悬挂各类宣传标语、村内大喇叭和宣传车广播等传统方式，以及公益短信、</w:t>
      </w:r>
      <w:proofErr w:type="gramStart"/>
      <w:r>
        <w:rPr>
          <w:rFonts w:hint="eastAsia"/>
        </w:rPr>
        <w:t>微信微</w:t>
      </w:r>
      <w:proofErr w:type="gramEnd"/>
      <w:r>
        <w:rPr>
          <w:rFonts w:hint="eastAsia"/>
        </w:rPr>
        <w:t>博、广播电视、公众号和视频平台等新型媒介媒体方式，全方位、多路径加强宣传，做到“户户晓、人人知”，切实提高农民群众的生态环境保护意识和守法意识，增强秸秆综合利用和禁烧的自觉性和主动性，为秸秆综合利用和禁烧工作营造良好的舆论氛围。</w:t>
      </w:r>
    </w:p>
    <w:p w:rsidR="0021342D" w:rsidRDefault="0021342D" w:rsidP="0021342D"/>
    <w:p w:rsidR="0021342D" w:rsidRDefault="0021342D" w:rsidP="0021342D">
      <w:r>
        <w:rPr>
          <w:rFonts w:hint="eastAsia"/>
        </w:rPr>
        <w:t>五、严肃责任追究，强化结果运用。</w:t>
      </w:r>
      <w:r>
        <w:t>2023年6月1日至7月10日、9月20日至11月10日，全省将利用卫星遥感监测秸秆焚烧火点。各市对发现的秸秆焚烧火点，要立即查明起火原因、迅速抓好整改并举一反三，对连续发生火点、过火面积大、造成不良影响的，要依法从严查处，形成有力震慑。省级将秸秆禁烧工作开展情况纳入年度重点工作台账，并作为生态文明示范区、“绿水青山就是金山银山”实践创新基地等创建工作的重要参考内容。</w:t>
      </w:r>
    </w:p>
    <w:p w:rsidR="0021342D" w:rsidRDefault="0021342D" w:rsidP="0021342D"/>
    <w:p w:rsidR="0021342D" w:rsidRDefault="0021342D" w:rsidP="0021342D">
      <w:pPr>
        <w:jc w:val="right"/>
      </w:pPr>
      <w:r>
        <w:rPr>
          <w:rFonts w:hint="eastAsia"/>
        </w:rPr>
        <w:t>山东省生态环境厅</w:t>
      </w:r>
    </w:p>
    <w:p w:rsidR="0021342D" w:rsidRDefault="0021342D" w:rsidP="0021342D">
      <w:pPr>
        <w:jc w:val="right"/>
      </w:pPr>
      <w:r>
        <w:rPr>
          <w:rFonts w:hint="eastAsia"/>
        </w:rPr>
        <w:t>山东省农业农村厅</w:t>
      </w:r>
    </w:p>
    <w:p w:rsidR="004C776D" w:rsidRPr="0021342D" w:rsidRDefault="0021342D" w:rsidP="0021342D">
      <w:pPr>
        <w:jc w:val="right"/>
      </w:pPr>
      <w:r>
        <w:t>2023年5月12日</w:t>
      </w:r>
    </w:p>
    <w:sectPr w:rsidR="004C776D" w:rsidRPr="002134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13"/>
    <w:rsid w:val="0021342D"/>
    <w:rsid w:val="004C776D"/>
    <w:rsid w:val="00EB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81CB7"/>
  <w15:chartTrackingRefBased/>
  <w15:docId w15:val="{9E6BCC79-E538-475B-B349-C17A287D4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2D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1364</Characters>
  <Application>Microsoft Office Word</Application>
  <DocSecurity>0</DocSecurity>
  <Lines>11</Lines>
  <Paragraphs>3</Paragraphs>
  <ScaleCrop>false</ScaleCrop>
  <Company>微软中国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2023-07-25T01:49:00Z</dcterms:created>
  <dcterms:modified xsi:type="dcterms:W3CDTF">2023-07-25T01:49:00Z</dcterms:modified>
</cp:coreProperties>
</file>