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0E46D8" w14:textId="77777777" w:rsidR="00FC3CDB" w:rsidRPr="00FC3CDB" w:rsidRDefault="00FC3CDB" w:rsidP="00FC3CDB">
      <w:pPr>
        <w:widowControl/>
        <w:shd w:val="clear" w:color="auto" w:fill="FFFFFF"/>
        <w:spacing w:line="600" w:lineRule="atLeast"/>
        <w:jc w:val="center"/>
        <w:outlineLvl w:val="1"/>
        <w:rPr>
          <w:rFonts w:ascii="微软雅黑" w:eastAsia="微软雅黑" w:hAnsi="微软雅黑" w:cs="宋体"/>
          <w:b/>
          <w:bCs/>
          <w:color w:val="000000"/>
          <w:kern w:val="0"/>
          <w:sz w:val="48"/>
          <w:szCs w:val="48"/>
        </w:rPr>
      </w:pPr>
      <w:r w:rsidRPr="00FC3CDB">
        <w:rPr>
          <w:rFonts w:ascii="微软雅黑" w:eastAsia="微软雅黑" w:hAnsi="微软雅黑" w:cs="宋体" w:hint="eastAsia"/>
          <w:b/>
          <w:bCs/>
          <w:color w:val="000000"/>
          <w:kern w:val="0"/>
          <w:sz w:val="48"/>
          <w:szCs w:val="48"/>
        </w:rPr>
        <w:t>山东平度市推进农村清洁取暖实施方案（2022—2024年）</w:t>
      </w:r>
    </w:p>
    <w:p w14:paraId="114C5B6D" w14:textId="77777777" w:rsidR="00FC3CDB" w:rsidRPr="00FC3CDB" w:rsidRDefault="00FC3CDB" w:rsidP="00FC3CDB">
      <w:pPr>
        <w:widowControl/>
        <w:shd w:val="clear" w:color="auto" w:fill="FFFFFF"/>
        <w:spacing w:line="576" w:lineRule="atLeast"/>
        <w:rPr>
          <w:rFonts w:ascii="微软雅黑" w:eastAsia="微软雅黑" w:hAnsi="微软雅黑" w:cs="宋体" w:hint="eastAsia"/>
          <w:color w:val="000000"/>
          <w:kern w:val="0"/>
          <w:sz w:val="24"/>
          <w:szCs w:val="24"/>
        </w:rPr>
      </w:pPr>
      <w:r w:rsidRPr="00FC3CDB">
        <w:rPr>
          <w:rFonts w:ascii="微软雅黑" w:eastAsia="微软雅黑" w:hAnsi="微软雅黑" w:cs="宋体" w:hint="eastAsia"/>
          <w:color w:val="000000"/>
          <w:kern w:val="0"/>
          <w:sz w:val="24"/>
          <w:szCs w:val="24"/>
        </w:rPr>
        <w:t>        </w:t>
      </w:r>
      <w:proofErr w:type="gramStart"/>
      <w:r w:rsidRPr="00FC3CDB">
        <w:rPr>
          <w:rFonts w:ascii="微软雅黑" w:eastAsia="微软雅黑" w:hAnsi="微软雅黑" w:cs="宋体" w:hint="eastAsia"/>
          <w:color w:val="000000"/>
          <w:kern w:val="0"/>
          <w:sz w:val="24"/>
          <w:szCs w:val="24"/>
        </w:rPr>
        <w:t>炉具网讯</w:t>
      </w:r>
      <w:proofErr w:type="gramEnd"/>
      <w:r w:rsidRPr="00FC3CDB">
        <w:rPr>
          <w:rFonts w:ascii="微软雅黑" w:eastAsia="微软雅黑" w:hAnsi="微软雅黑" w:cs="宋体" w:hint="eastAsia"/>
          <w:color w:val="000000"/>
          <w:kern w:val="0"/>
          <w:sz w:val="24"/>
          <w:szCs w:val="24"/>
        </w:rPr>
        <w:t>：近日，山东省平度市人民政府办公室关于印发平度市推进农村清洁取暖实施方案（2022—2024年）的通知指出，2022—2024年，全市完成农村地区清洁取暖</w:t>
      </w:r>
      <w:proofErr w:type="gramStart"/>
      <w:r w:rsidRPr="00FC3CDB">
        <w:rPr>
          <w:rFonts w:ascii="微软雅黑" w:eastAsia="微软雅黑" w:hAnsi="微软雅黑" w:cs="宋体" w:hint="eastAsia"/>
          <w:color w:val="000000"/>
          <w:kern w:val="0"/>
          <w:sz w:val="24"/>
          <w:szCs w:val="24"/>
        </w:rPr>
        <w:t>改造约</w:t>
      </w:r>
      <w:proofErr w:type="gramEnd"/>
      <w:r w:rsidRPr="00FC3CDB">
        <w:rPr>
          <w:rFonts w:ascii="微软雅黑" w:eastAsia="微软雅黑" w:hAnsi="微软雅黑" w:cs="宋体" w:hint="eastAsia"/>
          <w:color w:val="000000"/>
          <w:kern w:val="0"/>
          <w:sz w:val="24"/>
          <w:szCs w:val="24"/>
        </w:rPr>
        <w:t>7.37万户、农房节能改造0.3万户，各年度任务由市清洁取暖建设推进办公室根据上级要求和实际情况分解下达。各镇（街道）要严格按照下达的计划量实施，原则上不得更改实施区域和计划数量，严格落实“以电定改”“以气定改”要求，优先推广空气源热泵热水机，但空气源热泵</w:t>
      </w:r>
      <w:proofErr w:type="gramStart"/>
      <w:r w:rsidRPr="00FC3CDB">
        <w:rPr>
          <w:rFonts w:ascii="微软雅黑" w:eastAsia="微软雅黑" w:hAnsi="微软雅黑" w:cs="宋体" w:hint="eastAsia"/>
          <w:color w:val="000000"/>
          <w:kern w:val="0"/>
          <w:sz w:val="24"/>
          <w:szCs w:val="24"/>
        </w:rPr>
        <w:t>热水机</w:t>
      </w:r>
      <w:proofErr w:type="gramEnd"/>
      <w:r w:rsidRPr="00FC3CDB">
        <w:rPr>
          <w:rFonts w:ascii="微软雅黑" w:eastAsia="微软雅黑" w:hAnsi="微软雅黑" w:cs="宋体" w:hint="eastAsia"/>
          <w:color w:val="000000"/>
          <w:kern w:val="0"/>
          <w:sz w:val="24"/>
          <w:szCs w:val="24"/>
        </w:rPr>
        <w:t>改造户数不得超过电代</w:t>
      </w:r>
      <w:proofErr w:type="gramStart"/>
      <w:r w:rsidRPr="00FC3CDB">
        <w:rPr>
          <w:rFonts w:ascii="微软雅黑" w:eastAsia="微软雅黑" w:hAnsi="微软雅黑" w:cs="宋体" w:hint="eastAsia"/>
          <w:color w:val="000000"/>
          <w:kern w:val="0"/>
          <w:sz w:val="24"/>
          <w:szCs w:val="24"/>
        </w:rPr>
        <w:t>煤改造</w:t>
      </w:r>
      <w:proofErr w:type="gramEnd"/>
      <w:r w:rsidRPr="00FC3CDB">
        <w:rPr>
          <w:rFonts w:ascii="微软雅黑" w:eastAsia="微软雅黑" w:hAnsi="微软雅黑" w:cs="宋体" w:hint="eastAsia"/>
          <w:color w:val="000000"/>
          <w:kern w:val="0"/>
          <w:sz w:val="24"/>
          <w:szCs w:val="24"/>
        </w:rPr>
        <w:t>户数的50%。</w:t>
      </w:r>
    </w:p>
    <w:p w14:paraId="395C2569" w14:textId="77777777" w:rsidR="00FC3CDB" w:rsidRPr="00FC3CDB" w:rsidRDefault="00FC3CDB" w:rsidP="00FC3CDB">
      <w:pPr>
        <w:widowControl/>
        <w:shd w:val="clear" w:color="auto" w:fill="FFFFFF"/>
        <w:spacing w:line="576" w:lineRule="atLeast"/>
        <w:rPr>
          <w:rFonts w:ascii="微软雅黑" w:eastAsia="微软雅黑" w:hAnsi="微软雅黑" w:cs="宋体" w:hint="eastAsia"/>
          <w:color w:val="000000"/>
          <w:kern w:val="0"/>
          <w:sz w:val="24"/>
          <w:szCs w:val="24"/>
        </w:rPr>
      </w:pPr>
      <w:r w:rsidRPr="00FC3CDB">
        <w:rPr>
          <w:rFonts w:ascii="微软雅黑" w:eastAsia="微软雅黑" w:hAnsi="微软雅黑" w:cs="宋体" w:hint="eastAsia"/>
          <w:color w:val="000000"/>
          <w:kern w:val="0"/>
          <w:sz w:val="24"/>
          <w:szCs w:val="24"/>
        </w:rPr>
        <w:t>        关于补贴：</w:t>
      </w:r>
    </w:p>
    <w:p w14:paraId="1F140B8E" w14:textId="77777777" w:rsidR="00FC3CDB" w:rsidRPr="00FC3CDB" w:rsidRDefault="00FC3CDB" w:rsidP="00FC3CDB">
      <w:pPr>
        <w:widowControl/>
        <w:shd w:val="clear" w:color="auto" w:fill="FFFFFF"/>
        <w:spacing w:line="576" w:lineRule="atLeast"/>
        <w:rPr>
          <w:rFonts w:ascii="微软雅黑" w:eastAsia="微软雅黑" w:hAnsi="微软雅黑" w:cs="宋体" w:hint="eastAsia"/>
          <w:color w:val="000000"/>
          <w:kern w:val="0"/>
          <w:sz w:val="24"/>
          <w:szCs w:val="24"/>
        </w:rPr>
      </w:pPr>
      <w:r w:rsidRPr="00FC3CDB">
        <w:rPr>
          <w:rFonts w:ascii="微软雅黑" w:eastAsia="微软雅黑" w:hAnsi="微软雅黑" w:cs="宋体" w:hint="eastAsia"/>
          <w:color w:val="000000"/>
          <w:kern w:val="0"/>
          <w:sz w:val="24"/>
          <w:szCs w:val="24"/>
        </w:rPr>
        <w:t>        分散式电代煤初装补贴。对热泵类电采暖设备（对设备台数不作要求）购置、安装及电表后管线改造费用，按照不超过中标价格的标准进行补贴，空气源热泵</w:t>
      </w:r>
      <w:proofErr w:type="gramStart"/>
      <w:r w:rsidRPr="00FC3CDB">
        <w:rPr>
          <w:rFonts w:ascii="微软雅黑" w:eastAsia="微软雅黑" w:hAnsi="微软雅黑" w:cs="宋体" w:hint="eastAsia"/>
          <w:color w:val="000000"/>
          <w:kern w:val="0"/>
          <w:sz w:val="24"/>
          <w:szCs w:val="24"/>
        </w:rPr>
        <w:t>热水机最高</w:t>
      </w:r>
      <w:proofErr w:type="gramEnd"/>
      <w:r w:rsidRPr="00FC3CDB">
        <w:rPr>
          <w:rFonts w:ascii="微软雅黑" w:eastAsia="微软雅黑" w:hAnsi="微软雅黑" w:cs="宋体" w:hint="eastAsia"/>
          <w:color w:val="000000"/>
          <w:kern w:val="0"/>
          <w:sz w:val="24"/>
          <w:szCs w:val="24"/>
        </w:rPr>
        <w:t>补贴6000元／户，空气源热泵</w:t>
      </w:r>
      <w:proofErr w:type="gramStart"/>
      <w:r w:rsidRPr="00FC3CDB">
        <w:rPr>
          <w:rFonts w:ascii="微软雅黑" w:eastAsia="微软雅黑" w:hAnsi="微软雅黑" w:cs="宋体" w:hint="eastAsia"/>
          <w:color w:val="000000"/>
          <w:kern w:val="0"/>
          <w:sz w:val="24"/>
          <w:szCs w:val="24"/>
        </w:rPr>
        <w:t>热风机最高</w:t>
      </w:r>
      <w:proofErr w:type="gramEnd"/>
      <w:r w:rsidRPr="00FC3CDB">
        <w:rPr>
          <w:rFonts w:ascii="微软雅黑" w:eastAsia="微软雅黑" w:hAnsi="微软雅黑" w:cs="宋体" w:hint="eastAsia"/>
          <w:color w:val="000000"/>
          <w:kern w:val="0"/>
          <w:sz w:val="24"/>
          <w:szCs w:val="24"/>
        </w:rPr>
        <w:t>补贴4000元／户，原则上补贴资金由中央、青岛市、平度市级财政按照1:1:1的比例分担。</w:t>
      </w:r>
    </w:p>
    <w:p w14:paraId="5F0C1B54" w14:textId="41D5474F" w:rsidR="00FC3CDB" w:rsidRDefault="00FC3CDB" w:rsidP="00FC3CDB">
      <w:pPr>
        <w:widowControl/>
        <w:shd w:val="clear" w:color="auto" w:fill="FFFFFF"/>
        <w:spacing w:line="576" w:lineRule="atLeast"/>
        <w:rPr>
          <w:rFonts w:ascii="微软雅黑" w:eastAsia="微软雅黑" w:hAnsi="微软雅黑" w:cs="宋体"/>
          <w:color w:val="000000"/>
          <w:kern w:val="0"/>
          <w:sz w:val="24"/>
          <w:szCs w:val="24"/>
        </w:rPr>
      </w:pPr>
      <w:r w:rsidRPr="00FC3CDB">
        <w:rPr>
          <w:rFonts w:ascii="微软雅黑" w:eastAsia="微软雅黑" w:hAnsi="微软雅黑" w:cs="宋体" w:hint="eastAsia"/>
          <w:color w:val="000000"/>
          <w:kern w:val="0"/>
          <w:sz w:val="24"/>
          <w:szCs w:val="24"/>
        </w:rPr>
        <w:t>        分散式气代煤初装补贴。对燃气表及表后管线、燃气泄漏报警装置和取暖用燃气设备（含一台燃气壁挂炉和两组散热器）购置及安装费用，按照不超过决算价格的标准进行补贴，最高补贴5000元／户，燃气管网建设费用按照最高4000元／户对燃气企业进行补贴，原则上补贴资金由中央、青岛市、平度市级财政、镇（街道）按照1:1:0.5:0.5的比例分担。</w:t>
      </w:r>
    </w:p>
    <w:p w14:paraId="2E1D7399" w14:textId="251C4366" w:rsidR="008A2C46" w:rsidRDefault="008A2C46" w:rsidP="00FC3CDB">
      <w:pPr>
        <w:widowControl/>
        <w:shd w:val="clear" w:color="auto" w:fill="FFFFFF"/>
        <w:spacing w:line="576" w:lineRule="atLeast"/>
        <w:rPr>
          <w:rFonts w:ascii="微软雅黑" w:eastAsia="微软雅黑" w:hAnsi="微软雅黑" w:cs="宋体"/>
          <w:color w:val="000000"/>
          <w:kern w:val="0"/>
          <w:sz w:val="24"/>
          <w:szCs w:val="24"/>
        </w:rPr>
      </w:pPr>
      <w:hyperlink r:id="rId4" w:history="1">
        <w:r w:rsidRPr="00E43C31">
          <w:rPr>
            <w:rStyle w:val="a3"/>
            <w:rFonts w:ascii="微软雅黑" w:eastAsia="微软雅黑" w:hAnsi="微软雅黑" w:cs="宋体"/>
            <w:kern w:val="0"/>
            <w:sz w:val="24"/>
            <w:szCs w:val="24"/>
          </w:rPr>
          <w:t>http://www.pingdu.gov.cn/n6865/n6867/n6873/n6885/n7434/230323164440915827.html</w:t>
        </w:r>
      </w:hyperlink>
    </w:p>
    <w:p w14:paraId="0AC18340" w14:textId="77777777" w:rsidR="008A2C46" w:rsidRPr="00FC3CDB" w:rsidRDefault="008A2C46" w:rsidP="00FC3CDB">
      <w:pPr>
        <w:widowControl/>
        <w:shd w:val="clear" w:color="auto" w:fill="FFFFFF"/>
        <w:spacing w:line="576" w:lineRule="atLeast"/>
        <w:rPr>
          <w:rFonts w:ascii="微软雅黑" w:eastAsia="微软雅黑" w:hAnsi="微软雅黑" w:cs="宋体" w:hint="eastAsia"/>
          <w:color w:val="000000"/>
          <w:kern w:val="0"/>
          <w:sz w:val="24"/>
          <w:szCs w:val="24"/>
        </w:rPr>
      </w:pPr>
    </w:p>
    <w:p w14:paraId="6E815010" w14:textId="77DC73CD" w:rsidR="00FC3CDB" w:rsidRPr="00FC3CDB" w:rsidRDefault="00FC3CDB" w:rsidP="00FC3CDB">
      <w:pPr>
        <w:widowControl/>
        <w:shd w:val="clear" w:color="auto" w:fill="FFFFFF"/>
        <w:spacing w:line="576" w:lineRule="atLeast"/>
        <w:jc w:val="center"/>
        <w:rPr>
          <w:rFonts w:ascii="微软雅黑" w:eastAsia="微软雅黑" w:hAnsi="微软雅黑" w:cs="宋体" w:hint="eastAsia"/>
          <w:color w:val="000000"/>
          <w:kern w:val="0"/>
          <w:sz w:val="24"/>
          <w:szCs w:val="24"/>
        </w:rPr>
      </w:pPr>
      <w:r w:rsidRPr="00FC3CDB">
        <w:rPr>
          <w:rFonts w:ascii="微软雅黑" w:eastAsia="微软雅黑" w:hAnsi="微软雅黑" w:cs="宋体"/>
          <w:noProof/>
          <w:color w:val="000000"/>
          <w:kern w:val="0"/>
          <w:sz w:val="24"/>
          <w:szCs w:val="24"/>
        </w:rPr>
        <w:drawing>
          <wp:inline distT="0" distB="0" distL="0" distR="0" wp14:anchorId="54E3D279" wp14:editId="7A17A330">
            <wp:extent cx="5274310" cy="2386965"/>
            <wp:effectExtent l="0" t="0" r="2540" b="0"/>
            <wp:docPr id="1" name="图片 1" descr="平度市推进农村清洁取暖实施方案（2022—2024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平度市推进农村清洁取暖实施方案（2022—2024年）"/>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74310" cy="2386965"/>
                    </a:xfrm>
                    <a:prstGeom prst="rect">
                      <a:avLst/>
                    </a:prstGeom>
                    <a:noFill/>
                    <a:ln>
                      <a:noFill/>
                    </a:ln>
                  </pic:spPr>
                </pic:pic>
              </a:graphicData>
            </a:graphic>
          </wp:inline>
        </w:drawing>
      </w:r>
    </w:p>
    <w:p w14:paraId="71E95AE3" w14:textId="77777777" w:rsidR="00FC3CDB" w:rsidRPr="00FC3CDB" w:rsidRDefault="00FC3CDB" w:rsidP="00FC3CDB">
      <w:pPr>
        <w:widowControl/>
        <w:shd w:val="clear" w:color="auto" w:fill="FFFFFF"/>
        <w:spacing w:line="576" w:lineRule="atLeast"/>
        <w:jc w:val="center"/>
        <w:rPr>
          <w:rFonts w:ascii="微软雅黑" w:eastAsia="微软雅黑" w:hAnsi="微软雅黑" w:cs="宋体" w:hint="eastAsia"/>
          <w:color w:val="000000"/>
          <w:kern w:val="0"/>
          <w:sz w:val="24"/>
          <w:szCs w:val="24"/>
        </w:rPr>
      </w:pPr>
      <w:r w:rsidRPr="00FC3CDB">
        <w:rPr>
          <w:rFonts w:ascii="微软雅黑" w:eastAsia="微软雅黑" w:hAnsi="微软雅黑" w:cs="宋体" w:hint="eastAsia"/>
          <w:color w:val="000000"/>
          <w:kern w:val="0"/>
          <w:sz w:val="24"/>
          <w:szCs w:val="24"/>
        </w:rPr>
        <w:t>关于印发平度市推进农村清洁取暖实施方案（2022—2024年）的通知</w:t>
      </w:r>
      <w:r w:rsidRPr="00FC3CDB">
        <w:rPr>
          <w:rFonts w:ascii="微软雅黑" w:eastAsia="微软雅黑" w:hAnsi="微软雅黑" w:cs="宋体" w:hint="eastAsia"/>
          <w:color w:val="000000"/>
          <w:kern w:val="0"/>
          <w:sz w:val="24"/>
          <w:szCs w:val="24"/>
        </w:rPr>
        <w:br/>
        <w:t>平政办字〔2023〕13号</w:t>
      </w:r>
    </w:p>
    <w:p w14:paraId="2050B805" w14:textId="77777777" w:rsidR="00FC3CDB" w:rsidRPr="00FC3CDB" w:rsidRDefault="00FC3CDB" w:rsidP="00FC3CDB">
      <w:pPr>
        <w:widowControl/>
        <w:shd w:val="clear" w:color="auto" w:fill="FFFFFF"/>
        <w:spacing w:line="576" w:lineRule="atLeast"/>
        <w:rPr>
          <w:rFonts w:ascii="微软雅黑" w:eastAsia="微软雅黑" w:hAnsi="微软雅黑" w:cs="宋体" w:hint="eastAsia"/>
          <w:color w:val="000000"/>
          <w:kern w:val="0"/>
          <w:sz w:val="24"/>
          <w:szCs w:val="24"/>
        </w:rPr>
      </w:pPr>
      <w:r w:rsidRPr="00FC3CDB">
        <w:rPr>
          <w:rFonts w:ascii="微软雅黑" w:eastAsia="微软雅黑" w:hAnsi="微软雅黑" w:cs="宋体" w:hint="eastAsia"/>
          <w:color w:val="000000"/>
          <w:kern w:val="0"/>
          <w:sz w:val="24"/>
          <w:szCs w:val="24"/>
        </w:rPr>
        <w:t>各镇人民政府、街道办事处，各</w:t>
      </w:r>
      <w:proofErr w:type="gramStart"/>
      <w:r w:rsidRPr="00FC3CDB">
        <w:rPr>
          <w:rFonts w:ascii="微软雅黑" w:eastAsia="微软雅黑" w:hAnsi="微软雅黑" w:cs="宋体" w:hint="eastAsia"/>
          <w:color w:val="000000"/>
          <w:kern w:val="0"/>
          <w:sz w:val="24"/>
          <w:szCs w:val="24"/>
        </w:rPr>
        <w:t>园区管</w:t>
      </w:r>
      <w:proofErr w:type="gramEnd"/>
      <w:r w:rsidRPr="00FC3CDB">
        <w:rPr>
          <w:rFonts w:ascii="微软雅黑" w:eastAsia="微软雅黑" w:hAnsi="微软雅黑" w:cs="宋体" w:hint="eastAsia"/>
          <w:color w:val="000000"/>
          <w:kern w:val="0"/>
          <w:sz w:val="24"/>
          <w:szCs w:val="24"/>
        </w:rPr>
        <w:t>委，市政府各部门，市直各单位：</w:t>
      </w:r>
    </w:p>
    <w:p w14:paraId="53B04D8A" w14:textId="77777777" w:rsidR="00FC3CDB" w:rsidRPr="00FC3CDB" w:rsidRDefault="00FC3CDB" w:rsidP="00FC3CDB">
      <w:pPr>
        <w:widowControl/>
        <w:shd w:val="clear" w:color="auto" w:fill="FFFFFF"/>
        <w:spacing w:line="576" w:lineRule="atLeast"/>
        <w:rPr>
          <w:rFonts w:ascii="微软雅黑" w:eastAsia="微软雅黑" w:hAnsi="微软雅黑" w:cs="宋体" w:hint="eastAsia"/>
          <w:color w:val="000000"/>
          <w:kern w:val="0"/>
          <w:sz w:val="24"/>
          <w:szCs w:val="24"/>
        </w:rPr>
      </w:pPr>
      <w:r w:rsidRPr="00FC3CDB">
        <w:rPr>
          <w:rFonts w:ascii="微软雅黑" w:eastAsia="微软雅黑" w:hAnsi="微软雅黑" w:cs="宋体" w:hint="eastAsia"/>
          <w:color w:val="000000"/>
          <w:kern w:val="0"/>
          <w:sz w:val="24"/>
          <w:szCs w:val="24"/>
        </w:rPr>
        <w:t>        《平度市推进农村清洁取暖实施方案（2022—2024年）》已经十九届人民政府第12次常务会议研究同意，现予以印发，请认真抓好贯彻落实。</w:t>
      </w:r>
    </w:p>
    <w:p w14:paraId="2D9B8A0A" w14:textId="77777777" w:rsidR="00FC3CDB" w:rsidRPr="00FC3CDB" w:rsidRDefault="00FC3CDB" w:rsidP="00FC3CDB">
      <w:pPr>
        <w:widowControl/>
        <w:shd w:val="clear" w:color="auto" w:fill="FFFFFF"/>
        <w:spacing w:line="576" w:lineRule="atLeast"/>
        <w:jc w:val="right"/>
        <w:rPr>
          <w:rFonts w:ascii="微软雅黑" w:eastAsia="微软雅黑" w:hAnsi="微软雅黑" w:cs="宋体" w:hint="eastAsia"/>
          <w:color w:val="000000"/>
          <w:kern w:val="0"/>
          <w:sz w:val="24"/>
          <w:szCs w:val="24"/>
        </w:rPr>
      </w:pPr>
      <w:r w:rsidRPr="00FC3CDB">
        <w:rPr>
          <w:rFonts w:ascii="微软雅黑" w:eastAsia="微软雅黑" w:hAnsi="微软雅黑" w:cs="宋体" w:hint="eastAsia"/>
          <w:color w:val="000000"/>
          <w:kern w:val="0"/>
          <w:sz w:val="24"/>
          <w:szCs w:val="24"/>
        </w:rPr>
        <w:t>平度市人民政府办公室</w:t>
      </w:r>
      <w:r w:rsidRPr="00FC3CDB">
        <w:rPr>
          <w:rFonts w:ascii="微软雅黑" w:eastAsia="微软雅黑" w:hAnsi="微软雅黑" w:cs="宋体" w:hint="eastAsia"/>
          <w:color w:val="000000"/>
          <w:kern w:val="0"/>
          <w:sz w:val="24"/>
          <w:szCs w:val="24"/>
        </w:rPr>
        <w:br/>
        <w:t>2023年3月21日</w:t>
      </w:r>
      <w:r w:rsidRPr="00FC3CDB">
        <w:rPr>
          <w:rFonts w:ascii="微软雅黑" w:eastAsia="微软雅黑" w:hAnsi="微软雅黑" w:cs="宋体" w:hint="eastAsia"/>
          <w:color w:val="000000"/>
          <w:kern w:val="0"/>
          <w:sz w:val="24"/>
          <w:szCs w:val="24"/>
        </w:rPr>
        <w:br/>
        <w:t>（此件公开发布）</w:t>
      </w:r>
    </w:p>
    <w:p w14:paraId="430B727B" w14:textId="77777777" w:rsidR="00FC3CDB" w:rsidRPr="00FC3CDB" w:rsidRDefault="00FC3CDB" w:rsidP="00FC3CDB">
      <w:pPr>
        <w:widowControl/>
        <w:shd w:val="clear" w:color="auto" w:fill="FFFFFF"/>
        <w:spacing w:line="576" w:lineRule="atLeast"/>
        <w:jc w:val="center"/>
        <w:rPr>
          <w:rFonts w:ascii="微软雅黑" w:eastAsia="微软雅黑" w:hAnsi="微软雅黑" w:cs="宋体" w:hint="eastAsia"/>
          <w:color w:val="000000"/>
          <w:kern w:val="0"/>
          <w:sz w:val="24"/>
          <w:szCs w:val="24"/>
        </w:rPr>
      </w:pPr>
      <w:r w:rsidRPr="00FC3CDB">
        <w:rPr>
          <w:rFonts w:ascii="微软雅黑" w:eastAsia="微软雅黑" w:hAnsi="微软雅黑" w:cs="宋体" w:hint="eastAsia"/>
          <w:color w:val="000000"/>
          <w:kern w:val="0"/>
          <w:sz w:val="24"/>
          <w:szCs w:val="24"/>
        </w:rPr>
        <w:t>平度市推进农村清洁取暖实施方案（2022—2024年）</w:t>
      </w:r>
    </w:p>
    <w:p w14:paraId="2933B226" w14:textId="77777777" w:rsidR="00FC3CDB" w:rsidRPr="00FC3CDB" w:rsidRDefault="00FC3CDB" w:rsidP="00FC3CDB">
      <w:pPr>
        <w:widowControl/>
        <w:shd w:val="clear" w:color="auto" w:fill="FFFFFF"/>
        <w:spacing w:line="576" w:lineRule="atLeast"/>
        <w:rPr>
          <w:rFonts w:ascii="微软雅黑" w:eastAsia="微软雅黑" w:hAnsi="微软雅黑" w:cs="宋体" w:hint="eastAsia"/>
          <w:color w:val="000000"/>
          <w:kern w:val="0"/>
          <w:sz w:val="24"/>
          <w:szCs w:val="24"/>
        </w:rPr>
      </w:pPr>
      <w:r w:rsidRPr="00FC3CDB">
        <w:rPr>
          <w:rFonts w:ascii="微软雅黑" w:eastAsia="微软雅黑" w:hAnsi="微软雅黑" w:cs="宋体" w:hint="eastAsia"/>
          <w:color w:val="000000"/>
          <w:kern w:val="0"/>
          <w:sz w:val="24"/>
          <w:szCs w:val="24"/>
        </w:rPr>
        <w:t>        为贯彻落实国家、山东省、青岛市关于大气污染防治和清洁取暖工作的决策部署，扎实推进我市清洁取暖建设工作，根据青岛市人民政府办公厅《关于印发青岛市冬季清洁取暖项目实施方案（2022—2024年）的通知》（青政办字〔2022〕53号），结合我市实际，制定本实施方案。</w:t>
      </w:r>
    </w:p>
    <w:p w14:paraId="3F463100" w14:textId="77777777" w:rsidR="00FC3CDB" w:rsidRPr="00FC3CDB" w:rsidRDefault="00FC3CDB" w:rsidP="00FC3CDB">
      <w:pPr>
        <w:widowControl/>
        <w:shd w:val="clear" w:color="auto" w:fill="FFFFFF"/>
        <w:spacing w:line="576" w:lineRule="atLeast"/>
        <w:rPr>
          <w:rFonts w:ascii="微软雅黑" w:eastAsia="微软雅黑" w:hAnsi="微软雅黑" w:cs="宋体" w:hint="eastAsia"/>
          <w:color w:val="000000"/>
          <w:kern w:val="0"/>
          <w:sz w:val="24"/>
          <w:szCs w:val="24"/>
        </w:rPr>
      </w:pPr>
      <w:r w:rsidRPr="00FC3CDB">
        <w:rPr>
          <w:rFonts w:ascii="微软雅黑" w:eastAsia="微软雅黑" w:hAnsi="微软雅黑" w:cs="宋体" w:hint="eastAsia"/>
          <w:color w:val="000000"/>
          <w:kern w:val="0"/>
          <w:sz w:val="24"/>
          <w:szCs w:val="24"/>
        </w:rPr>
        <w:t>        一、工作目标</w:t>
      </w:r>
    </w:p>
    <w:p w14:paraId="02D294A3" w14:textId="77777777" w:rsidR="00FC3CDB" w:rsidRPr="00FC3CDB" w:rsidRDefault="00FC3CDB" w:rsidP="00FC3CDB">
      <w:pPr>
        <w:widowControl/>
        <w:shd w:val="clear" w:color="auto" w:fill="FFFFFF"/>
        <w:spacing w:line="576" w:lineRule="atLeast"/>
        <w:rPr>
          <w:rFonts w:ascii="微软雅黑" w:eastAsia="微软雅黑" w:hAnsi="微软雅黑" w:cs="宋体" w:hint="eastAsia"/>
          <w:color w:val="000000"/>
          <w:kern w:val="0"/>
          <w:sz w:val="24"/>
          <w:szCs w:val="24"/>
        </w:rPr>
      </w:pPr>
      <w:r w:rsidRPr="00FC3CDB">
        <w:rPr>
          <w:rFonts w:ascii="微软雅黑" w:eastAsia="微软雅黑" w:hAnsi="微软雅黑" w:cs="宋体" w:hint="eastAsia"/>
          <w:color w:val="000000"/>
          <w:kern w:val="0"/>
          <w:sz w:val="24"/>
          <w:szCs w:val="24"/>
        </w:rPr>
        <w:t>        深入贯彻习近平生态文明思想和党中央提出</w:t>
      </w:r>
      <w:proofErr w:type="gramStart"/>
      <w:r w:rsidRPr="00FC3CDB">
        <w:rPr>
          <w:rFonts w:ascii="微软雅黑" w:eastAsia="微软雅黑" w:hAnsi="微软雅黑" w:cs="宋体" w:hint="eastAsia"/>
          <w:color w:val="000000"/>
          <w:kern w:val="0"/>
          <w:sz w:val="24"/>
          <w:szCs w:val="24"/>
        </w:rPr>
        <w:t>的碳达峰</w:t>
      </w:r>
      <w:proofErr w:type="gramEnd"/>
      <w:r w:rsidRPr="00FC3CDB">
        <w:rPr>
          <w:rFonts w:ascii="微软雅黑" w:eastAsia="微软雅黑" w:hAnsi="微软雅黑" w:cs="宋体" w:hint="eastAsia"/>
          <w:color w:val="000000"/>
          <w:kern w:val="0"/>
          <w:sz w:val="24"/>
          <w:szCs w:val="24"/>
        </w:rPr>
        <w:t>、碳中和工作部署，坚持把清洁取暖建设作为重要的环境工程、民生工程、民心工程，按照“企业为主、政府推动、居民可承受”的方针，积极构建绿色、节约、高效、协调、适用、安全的清洁取暖体系。</w:t>
      </w:r>
    </w:p>
    <w:p w14:paraId="639CD734" w14:textId="77777777" w:rsidR="00FC3CDB" w:rsidRPr="00FC3CDB" w:rsidRDefault="00FC3CDB" w:rsidP="00FC3CDB">
      <w:pPr>
        <w:widowControl/>
        <w:shd w:val="clear" w:color="auto" w:fill="FFFFFF"/>
        <w:spacing w:line="576" w:lineRule="atLeast"/>
        <w:rPr>
          <w:rFonts w:ascii="微软雅黑" w:eastAsia="微软雅黑" w:hAnsi="微软雅黑" w:cs="宋体" w:hint="eastAsia"/>
          <w:color w:val="000000"/>
          <w:kern w:val="0"/>
          <w:sz w:val="24"/>
          <w:szCs w:val="24"/>
        </w:rPr>
      </w:pPr>
      <w:r w:rsidRPr="00FC3CDB">
        <w:rPr>
          <w:rFonts w:ascii="微软雅黑" w:eastAsia="微软雅黑" w:hAnsi="微软雅黑" w:cs="宋体" w:hint="eastAsia"/>
          <w:color w:val="000000"/>
          <w:kern w:val="0"/>
          <w:sz w:val="24"/>
          <w:szCs w:val="24"/>
        </w:rPr>
        <w:t>        二、主要任务</w:t>
      </w:r>
    </w:p>
    <w:p w14:paraId="12F8C342" w14:textId="77777777" w:rsidR="00FC3CDB" w:rsidRPr="00FC3CDB" w:rsidRDefault="00FC3CDB" w:rsidP="00FC3CDB">
      <w:pPr>
        <w:widowControl/>
        <w:shd w:val="clear" w:color="auto" w:fill="FFFFFF"/>
        <w:spacing w:line="576" w:lineRule="atLeast"/>
        <w:rPr>
          <w:rFonts w:ascii="微软雅黑" w:eastAsia="微软雅黑" w:hAnsi="微软雅黑" w:cs="宋体" w:hint="eastAsia"/>
          <w:color w:val="000000"/>
          <w:kern w:val="0"/>
          <w:sz w:val="24"/>
          <w:szCs w:val="24"/>
        </w:rPr>
      </w:pPr>
      <w:r w:rsidRPr="00FC3CDB">
        <w:rPr>
          <w:rFonts w:ascii="微软雅黑" w:eastAsia="微软雅黑" w:hAnsi="微软雅黑" w:cs="宋体" w:hint="eastAsia"/>
          <w:color w:val="000000"/>
          <w:kern w:val="0"/>
          <w:sz w:val="24"/>
          <w:szCs w:val="24"/>
        </w:rPr>
        <w:t>        2022—2024年，全市完成农村地区清洁取暖</w:t>
      </w:r>
      <w:proofErr w:type="gramStart"/>
      <w:r w:rsidRPr="00FC3CDB">
        <w:rPr>
          <w:rFonts w:ascii="微软雅黑" w:eastAsia="微软雅黑" w:hAnsi="微软雅黑" w:cs="宋体" w:hint="eastAsia"/>
          <w:color w:val="000000"/>
          <w:kern w:val="0"/>
          <w:sz w:val="24"/>
          <w:szCs w:val="24"/>
        </w:rPr>
        <w:t>改造约</w:t>
      </w:r>
      <w:proofErr w:type="gramEnd"/>
      <w:r w:rsidRPr="00FC3CDB">
        <w:rPr>
          <w:rFonts w:ascii="微软雅黑" w:eastAsia="微软雅黑" w:hAnsi="微软雅黑" w:cs="宋体" w:hint="eastAsia"/>
          <w:color w:val="000000"/>
          <w:kern w:val="0"/>
          <w:sz w:val="24"/>
          <w:szCs w:val="24"/>
        </w:rPr>
        <w:t>7.37万户、农房节能改造0.3万户，各年度任务由市清洁取暖建设推进办公室根据上级要求和实际情况分解下达。各镇（街道）要严格按照下达的计划量实施，原则上不得更改实施区域和计划数量，严格落实“以电定改”“以气定改”要求，优先推广空气源热泵热水机，但空气源热泵</w:t>
      </w:r>
      <w:proofErr w:type="gramStart"/>
      <w:r w:rsidRPr="00FC3CDB">
        <w:rPr>
          <w:rFonts w:ascii="微软雅黑" w:eastAsia="微软雅黑" w:hAnsi="微软雅黑" w:cs="宋体" w:hint="eastAsia"/>
          <w:color w:val="000000"/>
          <w:kern w:val="0"/>
          <w:sz w:val="24"/>
          <w:szCs w:val="24"/>
        </w:rPr>
        <w:t>热水机</w:t>
      </w:r>
      <w:proofErr w:type="gramEnd"/>
      <w:r w:rsidRPr="00FC3CDB">
        <w:rPr>
          <w:rFonts w:ascii="微软雅黑" w:eastAsia="微软雅黑" w:hAnsi="微软雅黑" w:cs="宋体" w:hint="eastAsia"/>
          <w:color w:val="000000"/>
          <w:kern w:val="0"/>
          <w:sz w:val="24"/>
          <w:szCs w:val="24"/>
        </w:rPr>
        <w:t>改造户数不得超过电代</w:t>
      </w:r>
      <w:proofErr w:type="gramStart"/>
      <w:r w:rsidRPr="00FC3CDB">
        <w:rPr>
          <w:rFonts w:ascii="微软雅黑" w:eastAsia="微软雅黑" w:hAnsi="微软雅黑" w:cs="宋体" w:hint="eastAsia"/>
          <w:color w:val="000000"/>
          <w:kern w:val="0"/>
          <w:sz w:val="24"/>
          <w:szCs w:val="24"/>
        </w:rPr>
        <w:t>煤改造</w:t>
      </w:r>
      <w:proofErr w:type="gramEnd"/>
      <w:r w:rsidRPr="00FC3CDB">
        <w:rPr>
          <w:rFonts w:ascii="微软雅黑" w:eastAsia="微软雅黑" w:hAnsi="微软雅黑" w:cs="宋体" w:hint="eastAsia"/>
          <w:color w:val="000000"/>
          <w:kern w:val="0"/>
          <w:sz w:val="24"/>
          <w:szCs w:val="24"/>
        </w:rPr>
        <w:t>户数的50%。</w:t>
      </w:r>
    </w:p>
    <w:p w14:paraId="6C676B87" w14:textId="77777777" w:rsidR="00FC3CDB" w:rsidRPr="00FC3CDB" w:rsidRDefault="00FC3CDB" w:rsidP="00FC3CDB">
      <w:pPr>
        <w:widowControl/>
        <w:shd w:val="clear" w:color="auto" w:fill="FFFFFF"/>
        <w:spacing w:line="576" w:lineRule="atLeast"/>
        <w:rPr>
          <w:rFonts w:ascii="微软雅黑" w:eastAsia="微软雅黑" w:hAnsi="微软雅黑" w:cs="宋体" w:hint="eastAsia"/>
          <w:color w:val="000000"/>
          <w:kern w:val="0"/>
          <w:sz w:val="24"/>
          <w:szCs w:val="24"/>
        </w:rPr>
      </w:pPr>
      <w:r w:rsidRPr="00FC3CDB">
        <w:rPr>
          <w:rFonts w:ascii="微软雅黑" w:eastAsia="微软雅黑" w:hAnsi="微软雅黑" w:cs="宋体" w:hint="eastAsia"/>
          <w:color w:val="000000"/>
          <w:kern w:val="0"/>
          <w:sz w:val="24"/>
          <w:szCs w:val="24"/>
        </w:rPr>
        <w:t>        三、实施步骤</w:t>
      </w:r>
    </w:p>
    <w:p w14:paraId="56950EDB" w14:textId="77777777" w:rsidR="00FC3CDB" w:rsidRPr="00FC3CDB" w:rsidRDefault="00FC3CDB" w:rsidP="00FC3CDB">
      <w:pPr>
        <w:widowControl/>
        <w:shd w:val="clear" w:color="auto" w:fill="FFFFFF"/>
        <w:spacing w:line="576" w:lineRule="atLeast"/>
        <w:rPr>
          <w:rFonts w:ascii="微软雅黑" w:eastAsia="微软雅黑" w:hAnsi="微软雅黑" w:cs="宋体" w:hint="eastAsia"/>
          <w:color w:val="000000"/>
          <w:kern w:val="0"/>
          <w:sz w:val="24"/>
          <w:szCs w:val="24"/>
        </w:rPr>
      </w:pPr>
      <w:r w:rsidRPr="00FC3CDB">
        <w:rPr>
          <w:rFonts w:ascii="微软雅黑" w:eastAsia="微软雅黑" w:hAnsi="微软雅黑" w:cs="宋体" w:hint="eastAsia"/>
          <w:color w:val="000000"/>
          <w:kern w:val="0"/>
          <w:sz w:val="24"/>
          <w:szCs w:val="24"/>
        </w:rPr>
        <w:t>        （一）筹备阶段。各镇（街道）根据下达的工作任务，制定冬季清洁取暖建设详细方案，将建设任务逐一进行细化，明确工作目标，落实工作责任，扎实开展清洁取暖建设工作。</w:t>
      </w:r>
    </w:p>
    <w:p w14:paraId="2F67C84B" w14:textId="77777777" w:rsidR="00FC3CDB" w:rsidRPr="00FC3CDB" w:rsidRDefault="00FC3CDB" w:rsidP="00FC3CDB">
      <w:pPr>
        <w:widowControl/>
        <w:shd w:val="clear" w:color="auto" w:fill="FFFFFF"/>
        <w:spacing w:line="576" w:lineRule="atLeast"/>
        <w:rPr>
          <w:rFonts w:ascii="微软雅黑" w:eastAsia="微软雅黑" w:hAnsi="微软雅黑" w:cs="宋体" w:hint="eastAsia"/>
          <w:color w:val="000000"/>
          <w:kern w:val="0"/>
          <w:sz w:val="24"/>
          <w:szCs w:val="24"/>
        </w:rPr>
      </w:pPr>
      <w:r w:rsidRPr="00FC3CDB">
        <w:rPr>
          <w:rFonts w:ascii="微软雅黑" w:eastAsia="微软雅黑" w:hAnsi="微软雅黑" w:cs="宋体" w:hint="eastAsia"/>
          <w:color w:val="000000"/>
          <w:kern w:val="0"/>
          <w:sz w:val="24"/>
          <w:szCs w:val="24"/>
        </w:rPr>
        <w:t>        （二）实施阶段。各镇（街道）依据年度实施计划，组织开展项目招标、施工队伍确定、签订改造服务合同、农户承诺书等工作。各镇（街道）严格按照“以电定改”和“以气定改”的要求将改造任务细化到村居、农户，建立</w:t>
      </w:r>
      <w:proofErr w:type="gramStart"/>
      <w:r w:rsidRPr="00FC3CDB">
        <w:rPr>
          <w:rFonts w:ascii="微软雅黑" w:eastAsia="微软雅黑" w:hAnsi="微软雅黑" w:cs="宋体" w:hint="eastAsia"/>
          <w:color w:val="000000"/>
          <w:kern w:val="0"/>
          <w:sz w:val="24"/>
          <w:szCs w:val="24"/>
        </w:rPr>
        <w:t>计划台</w:t>
      </w:r>
      <w:proofErr w:type="gramEnd"/>
      <w:r w:rsidRPr="00FC3CDB">
        <w:rPr>
          <w:rFonts w:ascii="微软雅黑" w:eastAsia="微软雅黑" w:hAnsi="微软雅黑" w:cs="宋体" w:hint="eastAsia"/>
          <w:color w:val="000000"/>
          <w:kern w:val="0"/>
          <w:sz w:val="24"/>
          <w:szCs w:val="24"/>
        </w:rPr>
        <w:t>账，并协助中标设备供应商收取农户财政补贴金额以外的差价后，由中标设备供应商根据名单统一实施改造，各镇（街道）要严把工程建设质量和工期，确保完成工程建设任务。</w:t>
      </w:r>
    </w:p>
    <w:p w14:paraId="3B7BABD4" w14:textId="77777777" w:rsidR="00FC3CDB" w:rsidRPr="00FC3CDB" w:rsidRDefault="00FC3CDB" w:rsidP="00FC3CDB">
      <w:pPr>
        <w:widowControl/>
        <w:shd w:val="clear" w:color="auto" w:fill="FFFFFF"/>
        <w:spacing w:line="576" w:lineRule="atLeast"/>
        <w:rPr>
          <w:rFonts w:ascii="微软雅黑" w:eastAsia="微软雅黑" w:hAnsi="微软雅黑" w:cs="宋体" w:hint="eastAsia"/>
          <w:color w:val="000000"/>
          <w:kern w:val="0"/>
          <w:sz w:val="24"/>
          <w:szCs w:val="24"/>
        </w:rPr>
      </w:pPr>
      <w:r w:rsidRPr="00FC3CDB">
        <w:rPr>
          <w:rFonts w:ascii="微软雅黑" w:eastAsia="微软雅黑" w:hAnsi="微软雅黑" w:cs="宋体" w:hint="eastAsia"/>
          <w:color w:val="000000"/>
          <w:kern w:val="0"/>
          <w:sz w:val="24"/>
          <w:szCs w:val="24"/>
        </w:rPr>
        <w:t>        （三）验收阶段。各镇（街道）要按照相关工程建设标准，自行或委托第三方机构完成项目逐户验收调试（改造企业安全员和村级安全员务必参加并签字确认）及分类登记工作，整理形成验收报告及年度建设</w:t>
      </w:r>
      <w:proofErr w:type="gramStart"/>
      <w:r w:rsidRPr="00FC3CDB">
        <w:rPr>
          <w:rFonts w:ascii="微软雅黑" w:eastAsia="微软雅黑" w:hAnsi="微软雅黑" w:cs="宋体" w:hint="eastAsia"/>
          <w:color w:val="000000"/>
          <w:kern w:val="0"/>
          <w:sz w:val="24"/>
          <w:szCs w:val="24"/>
        </w:rPr>
        <w:t>竣工台</w:t>
      </w:r>
      <w:proofErr w:type="gramEnd"/>
      <w:r w:rsidRPr="00FC3CDB">
        <w:rPr>
          <w:rFonts w:ascii="微软雅黑" w:eastAsia="微软雅黑" w:hAnsi="微软雅黑" w:cs="宋体" w:hint="eastAsia"/>
          <w:color w:val="000000"/>
          <w:kern w:val="0"/>
          <w:sz w:val="24"/>
          <w:szCs w:val="24"/>
        </w:rPr>
        <w:t>账，将年度</w:t>
      </w:r>
      <w:proofErr w:type="gramStart"/>
      <w:r w:rsidRPr="00FC3CDB">
        <w:rPr>
          <w:rFonts w:ascii="微软雅黑" w:eastAsia="微软雅黑" w:hAnsi="微软雅黑" w:cs="宋体" w:hint="eastAsia"/>
          <w:color w:val="000000"/>
          <w:kern w:val="0"/>
          <w:sz w:val="24"/>
          <w:szCs w:val="24"/>
        </w:rPr>
        <w:t>竣工台</w:t>
      </w:r>
      <w:proofErr w:type="gramEnd"/>
      <w:r w:rsidRPr="00FC3CDB">
        <w:rPr>
          <w:rFonts w:ascii="微软雅黑" w:eastAsia="微软雅黑" w:hAnsi="微软雅黑" w:cs="宋体" w:hint="eastAsia"/>
          <w:color w:val="000000"/>
          <w:kern w:val="0"/>
          <w:sz w:val="24"/>
          <w:szCs w:val="24"/>
        </w:rPr>
        <w:t>账加盖镇（街道）公章后报送市城乡建设局。市城乡建设局组织相关部门或委托第三方机构，按照5%的比例对各镇（街道）上报的年度</w:t>
      </w:r>
      <w:proofErr w:type="gramStart"/>
      <w:r w:rsidRPr="00FC3CDB">
        <w:rPr>
          <w:rFonts w:ascii="微软雅黑" w:eastAsia="微软雅黑" w:hAnsi="微软雅黑" w:cs="宋体" w:hint="eastAsia"/>
          <w:color w:val="000000"/>
          <w:kern w:val="0"/>
          <w:sz w:val="24"/>
          <w:szCs w:val="24"/>
        </w:rPr>
        <w:t>竣工台账进行</w:t>
      </w:r>
      <w:proofErr w:type="gramEnd"/>
      <w:r w:rsidRPr="00FC3CDB">
        <w:rPr>
          <w:rFonts w:ascii="微软雅黑" w:eastAsia="微软雅黑" w:hAnsi="微软雅黑" w:cs="宋体" w:hint="eastAsia"/>
          <w:color w:val="000000"/>
          <w:kern w:val="0"/>
          <w:sz w:val="24"/>
          <w:szCs w:val="24"/>
        </w:rPr>
        <w:t>抽查。各镇（街道）要按照相关政策文件做好绩效自评和实地核查准备工作，确保顺利通过国家考核验收。</w:t>
      </w:r>
    </w:p>
    <w:p w14:paraId="127BC1E7" w14:textId="77777777" w:rsidR="00FC3CDB" w:rsidRPr="00FC3CDB" w:rsidRDefault="00FC3CDB" w:rsidP="00FC3CDB">
      <w:pPr>
        <w:widowControl/>
        <w:shd w:val="clear" w:color="auto" w:fill="FFFFFF"/>
        <w:spacing w:line="576" w:lineRule="atLeast"/>
        <w:rPr>
          <w:rFonts w:ascii="微软雅黑" w:eastAsia="微软雅黑" w:hAnsi="微软雅黑" w:cs="宋体" w:hint="eastAsia"/>
          <w:color w:val="000000"/>
          <w:kern w:val="0"/>
          <w:sz w:val="24"/>
          <w:szCs w:val="24"/>
        </w:rPr>
      </w:pPr>
      <w:r w:rsidRPr="00FC3CDB">
        <w:rPr>
          <w:rFonts w:ascii="微软雅黑" w:eastAsia="微软雅黑" w:hAnsi="微软雅黑" w:cs="宋体" w:hint="eastAsia"/>
          <w:color w:val="000000"/>
          <w:kern w:val="0"/>
          <w:sz w:val="24"/>
          <w:szCs w:val="24"/>
        </w:rPr>
        <w:t>        四、工作措施</w:t>
      </w:r>
    </w:p>
    <w:p w14:paraId="30CA8540" w14:textId="77777777" w:rsidR="00FC3CDB" w:rsidRPr="00FC3CDB" w:rsidRDefault="00FC3CDB" w:rsidP="00FC3CDB">
      <w:pPr>
        <w:widowControl/>
        <w:shd w:val="clear" w:color="auto" w:fill="FFFFFF"/>
        <w:spacing w:line="576" w:lineRule="atLeast"/>
        <w:rPr>
          <w:rFonts w:ascii="微软雅黑" w:eastAsia="微软雅黑" w:hAnsi="微软雅黑" w:cs="宋体" w:hint="eastAsia"/>
          <w:color w:val="000000"/>
          <w:kern w:val="0"/>
          <w:sz w:val="24"/>
          <w:szCs w:val="24"/>
        </w:rPr>
      </w:pPr>
      <w:r w:rsidRPr="00FC3CDB">
        <w:rPr>
          <w:rFonts w:ascii="微软雅黑" w:eastAsia="微软雅黑" w:hAnsi="微软雅黑" w:cs="宋体" w:hint="eastAsia"/>
          <w:color w:val="000000"/>
          <w:kern w:val="0"/>
          <w:sz w:val="24"/>
          <w:szCs w:val="24"/>
        </w:rPr>
        <w:t>        （一）强化组织领导。充分发挥平度市推进农村清洁取暖领导小组（见附件）工作职能，全面统筹推进农村清洁取暖工作，及时研究和协调解决推进农村清洁取暖过程中存在的问题。领导小组下设平度市清洁取暖建设推进办公室，办公室设在市城乡建设局，负责组织拟订年度实施方案，指导督促各镇（街道）有序推进清洁取暖工作，定期调度清洁取暖工作推进情况，并将工作进展情况和重大问题及时报领导小组。镇（街道）负责做好调查摸底，组织辖区清洁取暖设备供应商招标及项目具体实施，协调解决工程施工中遇到的手续办理、</w:t>
      </w:r>
      <w:proofErr w:type="gramStart"/>
      <w:r w:rsidRPr="00FC3CDB">
        <w:rPr>
          <w:rFonts w:ascii="微软雅黑" w:eastAsia="微软雅黑" w:hAnsi="微软雅黑" w:cs="宋体" w:hint="eastAsia"/>
          <w:color w:val="000000"/>
          <w:kern w:val="0"/>
          <w:sz w:val="24"/>
          <w:szCs w:val="24"/>
        </w:rPr>
        <w:t>迁占补偿</w:t>
      </w:r>
      <w:proofErr w:type="gramEnd"/>
      <w:r w:rsidRPr="00FC3CDB">
        <w:rPr>
          <w:rFonts w:ascii="微软雅黑" w:eastAsia="微软雅黑" w:hAnsi="微软雅黑" w:cs="宋体" w:hint="eastAsia"/>
          <w:color w:val="000000"/>
          <w:kern w:val="0"/>
          <w:sz w:val="24"/>
          <w:szCs w:val="24"/>
        </w:rPr>
        <w:t>、劳资纠纷等问题，做好补贴资金核算、安全管理和工程竣工验收等相关工作。供电公司是电代煤工程户表及以上部分配套电网改造的实施主体，负责协助镇（街道）逐村摸清村庄现有电网及变压器余量，为各镇（街道）逐村确定电代</w:t>
      </w:r>
      <w:proofErr w:type="gramStart"/>
      <w:r w:rsidRPr="00FC3CDB">
        <w:rPr>
          <w:rFonts w:ascii="微软雅黑" w:eastAsia="微软雅黑" w:hAnsi="微软雅黑" w:cs="宋体" w:hint="eastAsia"/>
          <w:color w:val="000000"/>
          <w:kern w:val="0"/>
          <w:sz w:val="24"/>
          <w:szCs w:val="24"/>
        </w:rPr>
        <w:t>煤改造</w:t>
      </w:r>
      <w:proofErr w:type="gramEnd"/>
      <w:r w:rsidRPr="00FC3CDB">
        <w:rPr>
          <w:rFonts w:ascii="微软雅黑" w:eastAsia="微软雅黑" w:hAnsi="微软雅黑" w:cs="宋体" w:hint="eastAsia"/>
          <w:color w:val="000000"/>
          <w:kern w:val="0"/>
          <w:sz w:val="24"/>
          <w:szCs w:val="24"/>
        </w:rPr>
        <w:t>户数提供指导；管道燃气企业是气代煤工程配套燃气管网建设的实施主体，负责摸清具备燃气管网配套条件的村庄名单后提供至各镇（街道），为各镇（街道）确定具体气代</w:t>
      </w:r>
      <w:proofErr w:type="gramStart"/>
      <w:r w:rsidRPr="00FC3CDB">
        <w:rPr>
          <w:rFonts w:ascii="微软雅黑" w:eastAsia="微软雅黑" w:hAnsi="微软雅黑" w:cs="宋体" w:hint="eastAsia"/>
          <w:color w:val="000000"/>
          <w:kern w:val="0"/>
          <w:sz w:val="24"/>
          <w:szCs w:val="24"/>
        </w:rPr>
        <w:t>煤改造</w:t>
      </w:r>
      <w:proofErr w:type="gramEnd"/>
      <w:r w:rsidRPr="00FC3CDB">
        <w:rPr>
          <w:rFonts w:ascii="微软雅黑" w:eastAsia="微软雅黑" w:hAnsi="微软雅黑" w:cs="宋体" w:hint="eastAsia"/>
          <w:color w:val="000000"/>
          <w:kern w:val="0"/>
          <w:sz w:val="24"/>
          <w:szCs w:val="24"/>
        </w:rPr>
        <w:t>村庄提供指导。各实施主体要按照时间节点推进工程建设，确保按期完成。</w:t>
      </w:r>
    </w:p>
    <w:p w14:paraId="6466A2EB" w14:textId="77777777" w:rsidR="00FC3CDB" w:rsidRPr="00FC3CDB" w:rsidRDefault="00FC3CDB" w:rsidP="00FC3CDB">
      <w:pPr>
        <w:widowControl/>
        <w:shd w:val="clear" w:color="auto" w:fill="FFFFFF"/>
        <w:spacing w:line="576" w:lineRule="atLeast"/>
        <w:rPr>
          <w:rFonts w:ascii="微软雅黑" w:eastAsia="微软雅黑" w:hAnsi="微软雅黑" w:cs="宋体" w:hint="eastAsia"/>
          <w:color w:val="000000"/>
          <w:kern w:val="0"/>
          <w:sz w:val="24"/>
          <w:szCs w:val="24"/>
        </w:rPr>
      </w:pPr>
      <w:r w:rsidRPr="00FC3CDB">
        <w:rPr>
          <w:rFonts w:ascii="微软雅黑" w:eastAsia="微软雅黑" w:hAnsi="微软雅黑" w:cs="宋体" w:hint="eastAsia"/>
          <w:color w:val="000000"/>
          <w:kern w:val="0"/>
          <w:sz w:val="24"/>
          <w:szCs w:val="24"/>
        </w:rPr>
        <w:t>        （二）明确工作重点。按照“电代煤为主”的原则，科学组织实施，确保按时完成清洁取暖建设目标。供电公司、各管道燃气企业加快电力和燃气配套设施建设，保障电力供应和积极争取上游气源，做好电力扩容改造及储气调峰应急保障能力建设工作，确保清洁取暖用电用气需求。相关部门进一步加大农村地区散煤治理力度，为清洁取暖创造推广空间，以引导农户参与清洁取暖改造。</w:t>
      </w:r>
    </w:p>
    <w:p w14:paraId="5084F3D4" w14:textId="77777777" w:rsidR="00FC3CDB" w:rsidRPr="00FC3CDB" w:rsidRDefault="00FC3CDB" w:rsidP="00FC3CDB">
      <w:pPr>
        <w:widowControl/>
        <w:shd w:val="clear" w:color="auto" w:fill="FFFFFF"/>
        <w:spacing w:line="576" w:lineRule="atLeast"/>
        <w:rPr>
          <w:rFonts w:ascii="微软雅黑" w:eastAsia="微软雅黑" w:hAnsi="微软雅黑" w:cs="宋体" w:hint="eastAsia"/>
          <w:color w:val="000000"/>
          <w:kern w:val="0"/>
          <w:sz w:val="24"/>
          <w:szCs w:val="24"/>
        </w:rPr>
      </w:pPr>
      <w:r w:rsidRPr="00FC3CDB">
        <w:rPr>
          <w:rFonts w:ascii="微软雅黑" w:eastAsia="微软雅黑" w:hAnsi="微软雅黑" w:cs="宋体" w:hint="eastAsia"/>
          <w:color w:val="000000"/>
          <w:kern w:val="0"/>
          <w:sz w:val="24"/>
          <w:szCs w:val="24"/>
        </w:rPr>
        <w:t>        （三）保障质量安全。各镇（街道）要把改造质量与施工运行安全摆在首位，强化对设备质量、建设安装情况全过程监督管理，逐户开展竣工验收工作，按照“一户一档”将所有验收资料存档备查。采暖期间要进一步深入落实“双安全员”（改造企业安全员和村级安全员）制度，全面排查各类安全隐患，确保设施、设备安全稳定运行。此外，各镇（街道）要对农户日常使用情况进行督导检查，发现农户仍然采用燃煤等非清洁取暖方式取暖或移机他处的，视为未实现清洁取暖，取消农户享受财政补贴及执行冬季清洁取暖电价政策的资格，镇（街道）负责追缴相关补贴资金，农户全额承担清洁取暖设备购置及安装费用，并作为失信行为扣除相应信用积分。</w:t>
      </w:r>
    </w:p>
    <w:p w14:paraId="178AD96B" w14:textId="77777777" w:rsidR="00FC3CDB" w:rsidRPr="00FC3CDB" w:rsidRDefault="00FC3CDB" w:rsidP="00FC3CDB">
      <w:pPr>
        <w:widowControl/>
        <w:shd w:val="clear" w:color="auto" w:fill="FFFFFF"/>
        <w:spacing w:line="576" w:lineRule="atLeast"/>
        <w:rPr>
          <w:rFonts w:ascii="微软雅黑" w:eastAsia="微软雅黑" w:hAnsi="微软雅黑" w:cs="宋体" w:hint="eastAsia"/>
          <w:color w:val="000000"/>
          <w:kern w:val="0"/>
          <w:sz w:val="24"/>
          <w:szCs w:val="24"/>
        </w:rPr>
      </w:pPr>
      <w:r w:rsidRPr="00FC3CDB">
        <w:rPr>
          <w:rFonts w:ascii="微软雅黑" w:eastAsia="微软雅黑" w:hAnsi="微软雅黑" w:cs="宋体" w:hint="eastAsia"/>
          <w:color w:val="000000"/>
          <w:kern w:val="0"/>
          <w:sz w:val="24"/>
          <w:szCs w:val="24"/>
        </w:rPr>
        <w:t>        （四）加强资金管理。市城乡建设局、市财政局要严格按照上级规定做好农村清洁取暖工程补贴资金使用管理，实行专款专用、专项管理，严禁截留、挤占、挪用和虚假冒领，防止套取补贴资金，确保资金使用合法、政策落实到位。</w:t>
      </w:r>
    </w:p>
    <w:p w14:paraId="44C3A9B3" w14:textId="77777777" w:rsidR="00FC3CDB" w:rsidRPr="00FC3CDB" w:rsidRDefault="00FC3CDB" w:rsidP="00FC3CDB">
      <w:pPr>
        <w:widowControl/>
        <w:shd w:val="clear" w:color="auto" w:fill="FFFFFF"/>
        <w:spacing w:line="576" w:lineRule="atLeast"/>
        <w:rPr>
          <w:rFonts w:ascii="微软雅黑" w:eastAsia="微软雅黑" w:hAnsi="微软雅黑" w:cs="宋体" w:hint="eastAsia"/>
          <w:color w:val="000000"/>
          <w:kern w:val="0"/>
          <w:sz w:val="24"/>
          <w:szCs w:val="24"/>
        </w:rPr>
      </w:pPr>
      <w:r w:rsidRPr="00FC3CDB">
        <w:rPr>
          <w:rFonts w:ascii="微软雅黑" w:eastAsia="微软雅黑" w:hAnsi="微软雅黑" w:cs="宋体" w:hint="eastAsia"/>
          <w:color w:val="000000"/>
          <w:kern w:val="0"/>
          <w:sz w:val="24"/>
          <w:szCs w:val="24"/>
        </w:rPr>
        <w:t>        （五）强化舆论宣传。各镇（街道）要持续开展“访民问暖”“百万农户温暖行”活动，加大宣传力度，加强正面引导，广泛开展清洁取暖宣传进农村、进社区、进学校、进家庭活动，大力宣传清洁取暖的重大意义，普及清洁取暖知识，展示清洁取暖效果，引导农户不断增强环保意识和安全意识，形成良好的社会氛围。</w:t>
      </w:r>
    </w:p>
    <w:p w14:paraId="21520AFA" w14:textId="77777777" w:rsidR="00FC3CDB" w:rsidRPr="00FC3CDB" w:rsidRDefault="00FC3CDB" w:rsidP="00FC3CDB">
      <w:pPr>
        <w:widowControl/>
        <w:shd w:val="clear" w:color="auto" w:fill="FFFFFF"/>
        <w:spacing w:line="576" w:lineRule="atLeast"/>
        <w:rPr>
          <w:rFonts w:ascii="微软雅黑" w:eastAsia="微软雅黑" w:hAnsi="微软雅黑" w:cs="宋体" w:hint="eastAsia"/>
          <w:color w:val="000000"/>
          <w:kern w:val="0"/>
          <w:sz w:val="24"/>
          <w:szCs w:val="24"/>
        </w:rPr>
      </w:pPr>
      <w:r w:rsidRPr="00FC3CDB">
        <w:rPr>
          <w:rFonts w:ascii="微软雅黑" w:eastAsia="微软雅黑" w:hAnsi="微软雅黑" w:cs="宋体" w:hint="eastAsia"/>
          <w:color w:val="000000"/>
          <w:kern w:val="0"/>
          <w:sz w:val="24"/>
          <w:szCs w:val="24"/>
        </w:rPr>
        <w:t>        五、补贴政策</w:t>
      </w:r>
    </w:p>
    <w:p w14:paraId="637BCF37" w14:textId="77777777" w:rsidR="00FC3CDB" w:rsidRPr="00FC3CDB" w:rsidRDefault="00FC3CDB" w:rsidP="00FC3CDB">
      <w:pPr>
        <w:widowControl/>
        <w:shd w:val="clear" w:color="auto" w:fill="FFFFFF"/>
        <w:spacing w:line="576" w:lineRule="atLeast"/>
        <w:rPr>
          <w:rFonts w:ascii="微软雅黑" w:eastAsia="微软雅黑" w:hAnsi="微软雅黑" w:cs="宋体" w:hint="eastAsia"/>
          <w:color w:val="000000"/>
          <w:kern w:val="0"/>
          <w:sz w:val="24"/>
          <w:szCs w:val="24"/>
        </w:rPr>
      </w:pPr>
      <w:r w:rsidRPr="00FC3CDB">
        <w:rPr>
          <w:rFonts w:ascii="微软雅黑" w:eastAsia="微软雅黑" w:hAnsi="微软雅黑" w:cs="宋体" w:hint="eastAsia"/>
          <w:color w:val="000000"/>
          <w:kern w:val="0"/>
          <w:sz w:val="24"/>
          <w:szCs w:val="24"/>
        </w:rPr>
        <w:t>        （一）初装补贴</w:t>
      </w:r>
    </w:p>
    <w:p w14:paraId="1FC96C3D" w14:textId="77777777" w:rsidR="00FC3CDB" w:rsidRPr="00FC3CDB" w:rsidRDefault="00FC3CDB" w:rsidP="00FC3CDB">
      <w:pPr>
        <w:widowControl/>
        <w:shd w:val="clear" w:color="auto" w:fill="FFFFFF"/>
        <w:spacing w:line="576" w:lineRule="atLeast"/>
        <w:rPr>
          <w:rFonts w:ascii="微软雅黑" w:eastAsia="微软雅黑" w:hAnsi="微软雅黑" w:cs="宋体" w:hint="eastAsia"/>
          <w:color w:val="000000"/>
          <w:kern w:val="0"/>
          <w:sz w:val="24"/>
          <w:szCs w:val="24"/>
        </w:rPr>
      </w:pPr>
      <w:r w:rsidRPr="00FC3CDB">
        <w:rPr>
          <w:rFonts w:ascii="微软雅黑" w:eastAsia="微软雅黑" w:hAnsi="微软雅黑" w:cs="宋体" w:hint="eastAsia"/>
          <w:color w:val="000000"/>
          <w:kern w:val="0"/>
          <w:sz w:val="24"/>
          <w:szCs w:val="24"/>
        </w:rPr>
        <w:t>        1．分散式电代煤初装补贴。对热泵类电采暖设备（对设备台数不作要求）购置、安装及电表后管线改造费用，按照不超过中标价格的标准进行补贴，空气源热泵</w:t>
      </w:r>
      <w:proofErr w:type="gramStart"/>
      <w:r w:rsidRPr="00FC3CDB">
        <w:rPr>
          <w:rFonts w:ascii="微软雅黑" w:eastAsia="微软雅黑" w:hAnsi="微软雅黑" w:cs="宋体" w:hint="eastAsia"/>
          <w:color w:val="000000"/>
          <w:kern w:val="0"/>
          <w:sz w:val="24"/>
          <w:szCs w:val="24"/>
        </w:rPr>
        <w:t>热水机最高</w:t>
      </w:r>
      <w:proofErr w:type="gramEnd"/>
      <w:r w:rsidRPr="00FC3CDB">
        <w:rPr>
          <w:rFonts w:ascii="微软雅黑" w:eastAsia="微软雅黑" w:hAnsi="微软雅黑" w:cs="宋体" w:hint="eastAsia"/>
          <w:color w:val="000000"/>
          <w:kern w:val="0"/>
          <w:sz w:val="24"/>
          <w:szCs w:val="24"/>
        </w:rPr>
        <w:t>补贴6000元／户，空气源热泵</w:t>
      </w:r>
      <w:proofErr w:type="gramStart"/>
      <w:r w:rsidRPr="00FC3CDB">
        <w:rPr>
          <w:rFonts w:ascii="微软雅黑" w:eastAsia="微软雅黑" w:hAnsi="微软雅黑" w:cs="宋体" w:hint="eastAsia"/>
          <w:color w:val="000000"/>
          <w:kern w:val="0"/>
          <w:sz w:val="24"/>
          <w:szCs w:val="24"/>
        </w:rPr>
        <w:t>热风机最高</w:t>
      </w:r>
      <w:proofErr w:type="gramEnd"/>
      <w:r w:rsidRPr="00FC3CDB">
        <w:rPr>
          <w:rFonts w:ascii="微软雅黑" w:eastAsia="微软雅黑" w:hAnsi="微软雅黑" w:cs="宋体" w:hint="eastAsia"/>
          <w:color w:val="000000"/>
          <w:kern w:val="0"/>
          <w:sz w:val="24"/>
          <w:szCs w:val="24"/>
        </w:rPr>
        <w:t>补贴4000元／户，原则上补贴资金由中央、青岛市、平度市级财政按照1:1:1的比例分担。</w:t>
      </w:r>
    </w:p>
    <w:p w14:paraId="0D4A3249" w14:textId="77777777" w:rsidR="00FC3CDB" w:rsidRPr="00FC3CDB" w:rsidRDefault="00FC3CDB" w:rsidP="00FC3CDB">
      <w:pPr>
        <w:widowControl/>
        <w:shd w:val="clear" w:color="auto" w:fill="FFFFFF"/>
        <w:spacing w:line="576" w:lineRule="atLeast"/>
        <w:rPr>
          <w:rFonts w:ascii="微软雅黑" w:eastAsia="微软雅黑" w:hAnsi="微软雅黑" w:cs="宋体" w:hint="eastAsia"/>
          <w:color w:val="000000"/>
          <w:kern w:val="0"/>
          <w:sz w:val="24"/>
          <w:szCs w:val="24"/>
        </w:rPr>
      </w:pPr>
      <w:r w:rsidRPr="00FC3CDB">
        <w:rPr>
          <w:rFonts w:ascii="微软雅黑" w:eastAsia="微软雅黑" w:hAnsi="微软雅黑" w:cs="宋体" w:hint="eastAsia"/>
          <w:color w:val="000000"/>
          <w:kern w:val="0"/>
          <w:sz w:val="24"/>
          <w:szCs w:val="24"/>
        </w:rPr>
        <w:t>        2．分散式气代煤初装补贴。对燃气表及表后管线、燃气泄漏报警装置和取暖用燃气设备（含一台燃气壁挂炉和两组散热器）购置及安装费用，按照不超过决算价格的标准进行补贴，最高补贴5000元／户，燃气管网建设费用按照最高4000元／户对燃气企业进行补贴，原则上补贴资金由中央、青岛市、平度市级财政、镇（街道）按照1:1:0.5:0.5的比例分担。</w:t>
      </w:r>
    </w:p>
    <w:p w14:paraId="7277D0FD" w14:textId="77777777" w:rsidR="00FC3CDB" w:rsidRPr="00FC3CDB" w:rsidRDefault="00FC3CDB" w:rsidP="00FC3CDB">
      <w:pPr>
        <w:widowControl/>
        <w:shd w:val="clear" w:color="auto" w:fill="FFFFFF"/>
        <w:spacing w:line="576" w:lineRule="atLeast"/>
        <w:rPr>
          <w:rFonts w:ascii="微软雅黑" w:eastAsia="微软雅黑" w:hAnsi="微软雅黑" w:cs="宋体" w:hint="eastAsia"/>
          <w:color w:val="000000"/>
          <w:kern w:val="0"/>
          <w:sz w:val="24"/>
          <w:szCs w:val="24"/>
        </w:rPr>
      </w:pPr>
      <w:r w:rsidRPr="00FC3CDB">
        <w:rPr>
          <w:rFonts w:ascii="微软雅黑" w:eastAsia="微软雅黑" w:hAnsi="微软雅黑" w:cs="宋体" w:hint="eastAsia"/>
          <w:color w:val="000000"/>
          <w:kern w:val="0"/>
          <w:sz w:val="24"/>
          <w:szCs w:val="24"/>
        </w:rPr>
        <w:t>        （二）运行补贴</w:t>
      </w:r>
    </w:p>
    <w:p w14:paraId="79997C22" w14:textId="77777777" w:rsidR="00FC3CDB" w:rsidRPr="00FC3CDB" w:rsidRDefault="00FC3CDB" w:rsidP="00FC3CDB">
      <w:pPr>
        <w:widowControl/>
        <w:shd w:val="clear" w:color="auto" w:fill="FFFFFF"/>
        <w:spacing w:line="576" w:lineRule="atLeast"/>
        <w:rPr>
          <w:rFonts w:ascii="微软雅黑" w:eastAsia="微软雅黑" w:hAnsi="微软雅黑" w:cs="宋体" w:hint="eastAsia"/>
          <w:color w:val="000000"/>
          <w:kern w:val="0"/>
          <w:sz w:val="24"/>
          <w:szCs w:val="24"/>
        </w:rPr>
      </w:pPr>
      <w:r w:rsidRPr="00FC3CDB">
        <w:rPr>
          <w:rFonts w:ascii="微软雅黑" w:eastAsia="微软雅黑" w:hAnsi="微软雅黑" w:cs="宋体" w:hint="eastAsia"/>
          <w:color w:val="000000"/>
          <w:kern w:val="0"/>
          <w:sz w:val="24"/>
          <w:szCs w:val="24"/>
        </w:rPr>
        <w:t>        1．分散式电代</w:t>
      </w:r>
      <w:proofErr w:type="gramStart"/>
      <w:r w:rsidRPr="00FC3CDB">
        <w:rPr>
          <w:rFonts w:ascii="微软雅黑" w:eastAsia="微软雅黑" w:hAnsi="微软雅黑" w:cs="宋体" w:hint="eastAsia"/>
          <w:color w:val="000000"/>
          <w:kern w:val="0"/>
          <w:sz w:val="24"/>
          <w:szCs w:val="24"/>
        </w:rPr>
        <w:t>煤运行</w:t>
      </w:r>
      <w:proofErr w:type="gramEnd"/>
      <w:r w:rsidRPr="00FC3CDB">
        <w:rPr>
          <w:rFonts w:ascii="微软雅黑" w:eastAsia="微软雅黑" w:hAnsi="微软雅黑" w:cs="宋体" w:hint="eastAsia"/>
          <w:color w:val="000000"/>
          <w:kern w:val="0"/>
          <w:sz w:val="24"/>
          <w:szCs w:val="24"/>
        </w:rPr>
        <w:t>补贴。一户一表分散式电代煤农户，采暖期农户（含自愿选择执行居民分时电价政策的农户）用电按照居民阶梯电价第一</w:t>
      </w:r>
      <w:proofErr w:type="gramStart"/>
      <w:r w:rsidRPr="00FC3CDB">
        <w:rPr>
          <w:rFonts w:ascii="微软雅黑" w:eastAsia="微软雅黑" w:hAnsi="微软雅黑" w:cs="宋体" w:hint="eastAsia"/>
          <w:color w:val="000000"/>
          <w:kern w:val="0"/>
          <w:sz w:val="24"/>
          <w:szCs w:val="24"/>
        </w:rPr>
        <w:t>档</w:t>
      </w:r>
      <w:proofErr w:type="gramEnd"/>
      <w:r w:rsidRPr="00FC3CDB">
        <w:rPr>
          <w:rFonts w:ascii="微软雅黑" w:eastAsia="微软雅黑" w:hAnsi="微软雅黑" w:cs="宋体" w:hint="eastAsia"/>
          <w:color w:val="000000"/>
          <w:kern w:val="0"/>
          <w:sz w:val="24"/>
          <w:szCs w:val="24"/>
        </w:rPr>
        <w:t>电价标准执行。对采暖期用电按照0.3元/千瓦时的标准补贴，每户最高补贴600元。总用电量不足600千瓦时的不予补贴；达到600千瓦时但不足2600千瓦时的按照总用电量减去600千瓦时剩余部分据实补贴；达到2600千瓦时以上的按照600元补贴。原则上补贴资金由中央、青岛市、平度市级财政按照1:1:1的比例分担。</w:t>
      </w:r>
    </w:p>
    <w:p w14:paraId="103C18DE" w14:textId="77777777" w:rsidR="00FC3CDB" w:rsidRPr="00FC3CDB" w:rsidRDefault="00FC3CDB" w:rsidP="00FC3CDB">
      <w:pPr>
        <w:widowControl/>
        <w:shd w:val="clear" w:color="auto" w:fill="FFFFFF"/>
        <w:spacing w:line="576" w:lineRule="atLeast"/>
        <w:rPr>
          <w:rFonts w:ascii="微软雅黑" w:eastAsia="微软雅黑" w:hAnsi="微软雅黑" w:cs="宋体" w:hint="eastAsia"/>
          <w:color w:val="000000"/>
          <w:kern w:val="0"/>
          <w:sz w:val="24"/>
          <w:szCs w:val="24"/>
        </w:rPr>
      </w:pPr>
      <w:r w:rsidRPr="00FC3CDB">
        <w:rPr>
          <w:rFonts w:ascii="微软雅黑" w:eastAsia="微软雅黑" w:hAnsi="微软雅黑" w:cs="宋体" w:hint="eastAsia"/>
          <w:color w:val="000000"/>
          <w:kern w:val="0"/>
          <w:sz w:val="24"/>
          <w:szCs w:val="24"/>
        </w:rPr>
        <w:t>        2．分散式气代</w:t>
      </w:r>
      <w:proofErr w:type="gramStart"/>
      <w:r w:rsidRPr="00FC3CDB">
        <w:rPr>
          <w:rFonts w:ascii="微软雅黑" w:eastAsia="微软雅黑" w:hAnsi="微软雅黑" w:cs="宋体" w:hint="eastAsia"/>
          <w:color w:val="000000"/>
          <w:kern w:val="0"/>
          <w:sz w:val="24"/>
          <w:szCs w:val="24"/>
        </w:rPr>
        <w:t>煤运行</w:t>
      </w:r>
      <w:proofErr w:type="gramEnd"/>
      <w:r w:rsidRPr="00FC3CDB">
        <w:rPr>
          <w:rFonts w:ascii="微软雅黑" w:eastAsia="微软雅黑" w:hAnsi="微软雅黑" w:cs="宋体" w:hint="eastAsia"/>
          <w:color w:val="000000"/>
          <w:kern w:val="0"/>
          <w:sz w:val="24"/>
          <w:szCs w:val="24"/>
        </w:rPr>
        <w:t>补贴。分散式气代煤用户，用气按照民用独户采暖气价标准执行。对采暖期用气按照1元/立方米的标准补贴，每户最高补贴600元。采暖期总用气量不足100立方米的不予补贴；用气量达到100立方米但不足700立方米的按照用气量减去100立方米剩余部分据实补贴；达到700立方米以上的按照600元补贴。原则上补贴资金由中央、青岛市、平度市级财政按照1:1:1的比例分担。</w:t>
      </w:r>
    </w:p>
    <w:p w14:paraId="6C92C181" w14:textId="77777777" w:rsidR="00FC3CDB" w:rsidRPr="00FC3CDB" w:rsidRDefault="00FC3CDB" w:rsidP="00FC3CDB">
      <w:pPr>
        <w:widowControl/>
        <w:shd w:val="clear" w:color="auto" w:fill="FFFFFF"/>
        <w:spacing w:line="576" w:lineRule="atLeast"/>
        <w:rPr>
          <w:rFonts w:ascii="微软雅黑" w:eastAsia="微软雅黑" w:hAnsi="微软雅黑" w:cs="宋体" w:hint="eastAsia"/>
          <w:color w:val="000000"/>
          <w:kern w:val="0"/>
          <w:sz w:val="24"/>
          <w:szCs w:val="24"/>
        </w:rPr>
      </w:pPr>
      <w:r w:rsidRPr="00FC3CDB">
        <w:rPr>
          <w:rFonts w:ascii="微软雅黑" w:eastAsia="微软雅黑" w:hAnsi="微软雅黑" w:cs="宋体" w:hint="eastAsia"/>
          <w:color w:val="000000"/>
          <w:kern w:val="0"/>
          <w:sz w:val="24"/>
          <w:szCs w:val="24"/>
        </w:rPr>
        <w:t>        （三）农房节能改造补贴</w:t>
      </w:r>
    </w:p>
    <w:p w14:paraId="55166F4B" w14:textId="77777777" w:rsidR="00FC3CDB" w:rsidRPr="00FC3CDB" w:rsidRDefault="00FC3CDB" w:rsidP="00FC3CDB">
      <w:pPr>
        <w:widowControl/>
        <w:shd w:val="clear" w:color="auto" w:fill="FFFFFF"/>
        <w:spacing w:line="576" w:lineRule="atLeast"/>
        <w:rPr>
          <w:rFonts w:ascii="微软雅黑" w:eastAsia="微软雅黑" w:hAnsi="微软雅黑" w:cs="宋体" w:hint="eastAsia"/>
          <w:color w:val="000000"/>
          <w:kern w:val="0"/>
          <w:sz w:val="24"/>
          <w:szCs w:val="24"/>
        </w:rPr>
      </w:pPr>
      <w:r w:rsidRPr="00FC3CDB">
        <w:rPr>
          <w:rFonts w:ascii="微软雅黑" w:eastAsia="微软雅黑" w:hAnsi="微软雅黑" w:cs="宋体" w:hint="eastAsia"/>
          <w:color w:val="000000"/>
          <w:kern w:val="0"/>
          <w:sz w:val="24"/>
          <w:szCs w:val="24"/>
        </w:rPr>
        <w:t>        农房节能改造应在农户实现清洁取暖（列入2018年以来</w:t>
      </w:r>
      <w:proofErr w:type="gramStart"/>
      <w:r w:rsidRPr="00FC3CDB">
        <w:rPr>
          <w:rFonts w:ascii="微软雅黑" w:eastAsia="微软雅黑" w:hAnsi="微软雅黑" w:cs="宋体" w:hint="eastAsia"/>
          <w:color w:val="000000"/>
          <w:kern w:val="0"/>
          <w:sz w:val="24"/>
          <w:szCs w:val="24"/>
        </w:rPr>
        <w:t>竣工台账且</w:t>
      </w:r>
      <w:proofErr w:type="gramEnd"/>
      <w:r w:rsidRPr="00FC3CDB">
        <w:rPr>
          <w:rFonts w:ascii="微软雅黑" w:eastAsia="微软雅黑" w:hAnsi="微软雅黑" w:cs="宋体" w:hint="eastAsia"/>
          <w:color w:val="000000"/>
          <w:kern w:val="0"/>
          <w:sz w:val="24"/>
          <w:szCs w:val="24"/>
        </w:rPr>
        <w:t>享受财政初装补贴）的前提下整村实施，按照《青岛市既有农房能效提升技术导则》等相关建设技术标准，经验收合格后，按照不超过中标价格的标准进行补贴，最高补贴7000元／户，原则上补贴资金由中央、青岛市、平度市级财政按照2.5:1:1.5的比例分担。</w:t>
      </w:r>
    </w:p>
    <w:p w14:paraId="58B86CC8" w14:textId="77777777" w:rsidR="00FC3CDB" w:rsidRPr="00FC3CDB" w:rsidRDefault="00FC3CDB" w:rsidP="00FC3CDB">
      <w:pPr>
        <w:widowControl/>
        <w:shd w:val="clear" w:color="auto" w:fill="FFFFFF"/>
        <w:spacing w:line="576" w:lineRule="atLeast"/>
        <w:rPr>
          <w:rFonts w:ascii="微软雅黑" w:eastAsia="微软雅黑" w:hAnsi="微软雅黑" w:cs="宋体" w:hint="eastAsia"/>
          <w:color w:val="000000"/>
          <w:kern w:val="0"/>
          <w:sz w:val="24"/>
          <w:szCs w:val="24"/>
        </w:rPr>
      </w:pPr>
      <w:r w:rsidRPr="00FC3CDB">
        <w:rPr>
          <w:rFonts w:ascii="微软雅黑" w:eastAsia="微软雅黑" w:hAnsi="微软雅黑" w:cs="宋体" w:hint="eastAsia"/>
          <w:color w:val="000000"/>
          <w:kern w:val="0"/>
          <w:sz w:val="24"/>
          <w:szCs w:val="24"/>
        </w:rPr>
        <w:t>        （四）相关要求</w:t>
      </w:r>
    </w:p>
    <w:p w14:paraId="36321B02" w14:textId="77777777" w:rsidR="00FC3CDB" w:rsidRPr="00FC3CDB" w:rsidRDefault="00FC3CDB" w:rsidP="00FC3CDB">
      <w:pPr>
        <w:widowControl/>
        <w:shd w:val="clear" w:color="auto" w:fill="FFFFFF"/>
        <w:spacing w:line="576" w:lineRule="atLeast"/>
        <w:rPr>
          <w:rFonts w:ascii="微软雅黑" w:eastAsia="微软雅黑" w:hAnsi="微软雅黑" w:cs="宋体" w:hint="eastAsia"/>
          <w:color w:val="000000"/>
          <w:kern w:val="0"/>
          <w:sz w:val="24"/>
          <w:szCs w:val="24"/>
        </w:rPr>
      </w:pPr>
      <w:r w:rsidRPr="00FC3CDB">
        <w:rPr>
          <w:rFonts w:ascii="微软雅黑" w:eastAsia="微软雅黑" w:hAnsi="微软雅黑" w:cs="宋体" w:hint="eastAsia"/>
          <w:color w:val="000000"/>
          <w:kern w:val="0"/>
          <w:sz w:val="24"/>
          <w:szCs w:val="24"/>
        </w:rPr>
        <w:t>        1．本政策适用于列入我市农村清洁取暖改造任务的项目，经营性用房（果园、养殖场、小作坊、工厂等）不享受清洁取暖补贴，且清洁取暖设备应安装在农户常住房间。</w:t>
      </w:r>
    </w:p>
    <w:p w14:paraId="3B42FA36" w14:textId="77777777" w:rsidR="00FC3CDB" w:rsidRPr="00FC3CDB" w:rsidRDefault="00FC3CDB" w:rsidP="00FC3CDB">
      <w:pPr>
        <w:widowControl/>
        <w:shd w:val="clear" w:color="auto" w:fill="FFFFFF"/>
        <w:spacing w:line="576" w:lineRule="atLeast"/>
        <w:rPr>
          <w:rFonts w:ascii="微软雅黑" w:eastAsia="微软雅黑" w:hAnsi="微软雅黑" w:cs="宋体" w:hint="eastAsia"/>
          <w:color w:val="000000"/>
          <w:kern w:val="0"/>
          <w:sz w:val="24"/>
          <w:szCs w:val="24"/>
        </w:rPr>
      </w:pPr>
      <w:r w:rsidRPr="00FC3CDB">
        <w:rPr>
          <w:rFonts w:ascii="微软雅黑" w:eastAsia="微软雅黑" w:hAnsi="微软雅黑" w:cs="宋体" w:hint="eastAsia"/>
          <w:color w:val="000000"/>
          <w:kern w:val="0"/>
          <w:sz w:val="24"/>
          <w:szCs w:val="24"/>
        </w:rPr>
        <w:t>        2．燃气管网建设须严格落实《山东省农村地区“煤改气”安全专项整治三年行动2021年集中攻坚实施方案》相关要求，严格按照工程建设程序推进，依法履行项目核准或备案、规划、施工许可、工程验收备案等手续，手续不齐的不享受设备初装及运行财政补贴。</w:t>
      </w:r>
    </w:p>
    <w:p w14:paraId="1385C555" w14:textId="77777777" w:rsidR="00FC3CDB" w:rsidRPr="00FC3CDB" w:rsidRDefault="00FC3CDB" w:rsidP="00FC3CDB">
      <w:pPr>
        <w:widowControl/>
        <w:shd w:val="clear" w:color="auto" w:fill="FFFFFF"/>
        <w:spacing w:line="576" w:lineRule="atLeast"/>
        <w:rPr>
          <w:rFonts w:ascii="微软雅黑" w:eastAsia="微软雅黑" w:hAnsi="微软雅黑" w:cs="宋体" w:hint="eastAsia"/>
          <w:color w:val="000000"/>
          <w:kern w:val="0"/>
          <w:sz w:val="24"/>
          <w:szCs w:val="24"/>
        </w:rPr>
      </w:pPr>
      <w:r w:rsidRPr="00FC3CDB">
        <w:rPr>
          <w:rFonts w:ascii="微软雅黑" w:eastAsia="微软雅黑" w:hAnsi="微软雅黑" w:cs="宋体" w:hint="eastAsia"/>
          <w:color w:val="000000"/>
          <w:kern w:val="0"/>
          <w:sz w:val="24"/>
          <w:szCs w:val="24"/>
        </w:rPr>
        <w:t>        3．农户自行安装不在招标范围内的清洁取暖设备不享受补贴政策。</w:t>
      </w:r>
    </w:p>
    <w:p w14:paraId="0DF00DF2" w14:textId="77777777" w:rsidR="00FC3CDB" w:rsidRPr="00FC3CDB" w:rsidRDefault="00FC3CDB" w:rsidP="00FC3CDB">
      <w:pPr>
        <w:widowControl/>
        <w:shd w:val="clear" w:color="auto" w:fill="FFFFFF"/>
        <w:spacing w:line="576" w:lineRule="atLeast"/>
        <w:rPr>
          <w:rFonts w:ascii="微软雅黑" w:eastAsia="微软雅黑" w:hAnsi="微软雅黑" w:cs="宋体" w:hint="eastAsia"/>
          <w:color w:val="000000"/>
          <w:kern w:val="0"/>
          <w:sz w:val="24"/>
          <w:szCs w:val="24"/>
        </w:rPr>
      </w:pPr>
      <w:r w:rsidRPr="00FC3CDB">
        <w:rPr>
          <w:rFonts w:ascii="微软雅黑" w:eastAsia="微软雅黑" w:hAnsi="微软雅黑" w:cs="宋体" w:hint="eastAsia"/>
          <w:color w:val="000000"/>
          <w:kern w:val="0"/>
          <w:sz w:val="24"/>
          <w:szCs w:val="24"/>
        </w:rPr>
        <w:t>        4．列入近三年（2022—2024年）搬迁上楼计划的村庄，原则上不实施清洁取暖改造。</w:t>
      </w:r>
    </w:p>
    <w:p w14:paraId="4D53BC01" w14:textId="77777777" w:rsidR="00FC3CDB" w:rsidRPr="00FC3CDB" w:rsidRDefault="00FC3CDB" w:rsidP="00FC3CDB">
      <w:pPr>
        <w:widowControl/>
        <w:shd w:val="clear" w:color="auto" w:fill="FFFFFF"/>
        <w:spacing w:line="576" w:lineRule="atLeast"/>
        <w:rPr>
          <w:rFonts w:ascii="微软雅黑" w:eastAsia="微软雅黑" w:hAnsi="微软雅黑" w:cs="宋体" w:hint="eastAsia"/>
          <w:color w:val="000000"/>
          <w:kern w:val="0"/>
          <w:sz w:val="24"/>
          <w:szCs w:val="24"/>
        </w:rPr>
      </w:pPr>
      <w:r w:rsidRPr="00FC3CDB">
        <w:rPr>
          <w:rFonts w:ascii="微软雅黑" w:eastAsia="微软雅黑" w:hAnsi="微软雅黑" w:cs="宋体" w:hint="eastAsia"/>
          <w:color w:val="000000"/>
          <w:kern w:val="0"/>
          <w:sz w:val="24"/>
          <w:szCs w:val="24"/>
        </w:rPr>
        <w:t>        5．对具备集中供热实施条件的，原则上不实施分散取暖。</w:t>
      </w:r>
    </w:p>
    <w:p w14:paraId="206049F5" w14:textId="77777777" w:rsidR="00FC3CDB" w:rsidRPr="00FC3CDB" w:rsidRDefault="00FC3CDB" w:rsidP="00FC3CDB">
      <w:pPr>
        <w:widowControl/>
        <w:shd w:val="clear" w:color="auto" w:fill="FFFFFF"/>
        <w:spacing w:line="576" w:lineRule="atLeast"/>
        <w:rPr>
          <w:rFonts w:ascii="微软雅黑" w:eastAsia="微软雅黑" w:hAnsi="微软雅黑" w:cs="宋体" w:hint="eastAsia"/>
          <w:color w:val="000000"/>
          <w:kern w:val="0"/>
          <w:sz w:val="24"/>
          <w:szCs w:val="24"/>
        </w:rPr>
      </w:pPr>
      <w:r w:rsidRPr="00FC3CDB">
        <w:rPr>
          <w:rFonts w:ascii="微软雅黑" w:eastAsia="微软雅黑" w:hAnsi="微软雅黑" w:cs="宋体" w:hint="eastAsia"/>
          <w:color w:val="000000"/>
          <w:kern w:val="0"/>
          <w:sz w:val="24"/>
          <w:szCs w:val="24"/>
        </w:rPr>
        <w:t>        6．涉及农村“一户多宅”的，原则上按照一户一宅进行补贴，特殊情况由镇（街道）申报，并将相关证明材料列入“一户一档”资料中。各镇（街道）统计过程中，应确保改造农户户主身份证姓名、房产证（房屋产权证明）姓名等资料一致。</w:t>
      </w:r>
    </w:p>
    <w:p w14:paraId="2901FC72" w14:textId="77777777" w:rsidR="00FC3CDB" w:rsidRPr="00FC3CDB" w:rsidRDefault="00FC3CDB" w:rsidP="00FC3CDB">
      <w:pPr>
        <w:widowControl/>
        <w:shd w:val="clear" w:color="auto" w:fill="FFFFFF"/>
        <w:spacing w:line="576" w:lineRule="atLeast"/>
        <w:rPr>
          <w:rFonts w:ascii="微软雅黑" w:eastAsia="微软雅黑" w:hAnsi="微软雅黑" w:cs="宋体" w:hint="eastAsia"/>
          <w:color w:val="000000"/>
          <w:kern w:val="0"/>
          <w:sz w:val="24"/>
          <w:szCs w:val="24"/>
        </w:rPr>
      </w:pPr>
      <w:r w:rsidRPr="00FC3CDB">
        <w:rPr>
          <w:rFonts w:ascii="微软雅黑" w:eastAsia="微软雅黑" w:hAnsi="微软雅黑" w:cs="宋体" w:hint="eastAsia"/>
          <w:color w:val="000000"/>
          <w:kern w:val="0"/>
          <w:sz w:val="24"/>
          <w:szCs w:val="24"/>
        </w:rPr>
        <w:t>        7．进行清洁取暖改造的农户需提前签订统一制定的清洁取暖承诺书才可获得财政补贴资格，承诺后续不再使用散煤取暖，严格按照财政补贴的清洁取暖方式取暖，不签订承诺书的，不享受补贴。</w:t>
      </w:r>
    </w:p>
    <w:p w14:paraId="4C3E5CFB" w14:textId="77777777" w:rsidR="00FC3CDB" w:rsidRPr="00FC3CDB" w:rsidRDefault="00FC3CDB" w:rsidP="00FC3CDB">
      <w:pPr>
        <w:widowControl/>
        <w:shd w:val="clear" w:color="auto" w:fill="FFFFFF"/>
        <w:spacing w:line="576" w:lineRule="atLeast"/>
        <w:rPr>
          <w:rFonts w:ascii="微软雅黑" w:eastAsia="微软雅黑" w:hAnsi="微软雅黑" w:cs="宋体" w:hint="eastAsia"/>
          <w:color w:val="000000"/>
          <w:kern w:val="0"/>
          <w:sz w:val="24"/>
          <w:szCs w:val="24"/>
        </w:rPr>
      </w:pPr>
      <w:r w:rsidRPr="00FC3CDB">
        <w:rPr>
          <w:rFonts w:ascii="微软雅黑" w:eastAsia="微软雅黑" w:hAnsi="微软雅黑" w:cs="宋体" w:hint="eastAsia"/>
          <w:color w:val="000000"/>
          <w:kern w:val="0"/>
          <w:sz w:val="24"/>
          <w:szCs w:val="24"/>
        </w:rPr>
        <w:t>        8．农房节能改造的村庄需由镇（街道）统一申报，市清洁取暖建设推进办公室批准并下达改造户数指标后实施。镇（街道）应采取设计、施工一体化的形式，通过统一招标选择具备相应资质的单位具体实施。</w:t>
      </w:r>
    </w:p>
    <w:p w14:paraId="0F81F289" w14:textId="77777777" w:rsidR="00FC3CDB" w:rsidRPr="00FC3CDB" w:rsidRDefault="00FC3CDB" w:rsidP="00FC3CDB">
      <w:pPr>
        <w:widowControl/>
        <w:shd w:val="clear" w:color="auto" w:fill="FFFFFF"/>
        <w:spacing w:line="576" w:lineRule="atLeast"/>
        <w:rPr>
          <w:rFonts w:ascii="微软雅黑" w:eastAsia="微软雅黑" w:hAnsi="微软雅黑" w:cs="宋体" w:hint="eastAsia"/>
          <w:color w:val="000000"/>
          <w:kern w:val="0"/>
          <w:sz w:val="24"/>
          <w:szCs w:val="24"/>
        </w:rPr>
      </w:pPr>
      <w:r w:rsidRPr="00FC3CDB">
        <w:rPr>
          <w:rFonts w:ascii="微软雅黑" w:eastAsia="微软雅黑" w:hAnsi="微软雅黑" w:cs="宋体" w:hint="eastAsia"/>
          <w:color w:val="000000"/>
          <w:kern w:val="0"/>
          <w:sz w:val="24"/>
          <w:szCs w:val="24"/>
        </w:rPr>
        <w:t>        9．分散式电代煤、气代</w:t>
      </w:r>
      <w:proofErr w:type="gramStart"/>
      <w:r w:rsidRPr="00FC3CDB">
        <w:rPr>
          <w:rFonts w:ascii="微软雅黑" w:eastAsia="微软雅黑" w:hAnsi="微软雅黑" w:cs="宋体" w:hint="eastAsia"/>
          <w:color w:val="000000"/>
          <w:kern w:val="0"/>
          <w:sz w:val="24"/>
          <w:szCs w:val="24"/>
        </w:rPr>
        <w:t>煤运行</w:t>
      </w:r>
      <w:proofErr w:type="gramEnd"/>
      <w:r w:rsidRPr="00FC3CDB">
        <w:rPr>
          <w:rFonts w:ascii="微软雅黑" w:eastAsia="微软雅黑" w:hAnsi="微软雅黑" w:cs="宋体" w:hint="eastAsia"/>
          <w:color w:val="000000"/>
          <w:kern w:val="0"/>
          <w:sz w:val="24"/>
          <w:szCs w:val="24"/>
        </w:rPr>
        <w:t>补贴政策暂定三年，后期按照国家及青岛市相关政策再行研究确定。分散式电代煤、气代</w:t>
      </w:r>
      <w:proofErr w:type="gramStart"/>
      <w:r w:rsidRPr="00FC3CDB">
        <w:rPr>
          <w:rFonts w:ascii="微软雅黑" w:eastAsia="微软雅黑" w:hAnsi="微软雅黑" w:cs="宋体" w:hint="eastAsia"/>
          <w:color w:val="000000"/>
          <w:kern w:val="0"/>
          <w:sz w:val="24"/>
          <w:szCs w:val="24"/>
        </w:rPr>
        <w:t>煤运行</w:t>
      </w:r>
      <w:proofErr w:type="gramEnd"/>
      <w:r w:rsidRPr="00FC3CDB">
        <w:rPr>
          <w:rFonts w:ascii="微软雅黑" w:eastAsia="微软雅黑" w:hAnsi="微软雅黑" w:cs="宋体" w:hint="eastAsia"/>
          <w:color w:val="000000"/>
          <w:kern w:val="0"/>
          <w:sz w:val="24"/>
          <w:szCs w:val="24"/>
        </w:rPr>
        <w:t>补贴仅针对列入2018年以来清洁取暖建设</w:t>
      </w:r>
      <w:proofErr w:type="gramStart"/>
      <w:r w:rsidRPr="00FC3CDB">
        <w:rPr>
          <w:rFonts w:ascii="微软雅黑" w:eastAsia="微软雅黑" w:hAnsi="微软雅黑" w:cs="宋体" w:hint="eastAsia"/>
          <w:color w:val="000000"/>
          <w:kern w:val="0"/>
          <w:sz w:val="24"/>
          <w:szCs w:val="24"/>
        </w:rPr>
        <w:t>竣工台账且</w:t>
      </w:r>
      <w:proofErr w:type="gramEnd"/>
      <w:r w:rsidRPr="00FC3CDB">
        <w:rPr>
          <w:rFonts w:ascii="微软雅黑" w:eastAsia="微软雅黑" w:hAnsi="微软雅黑" w:cs="宋体" w:hint="eastAsia"/>
          <w:color w:val="000000"/>
          <w:kern w:val="0"/>
          <w:sz w:val="24"/>
          <w:szCs w:val="24"/>
        </w:rPr>
        <w:t>享受财政初装补贴的农户，分散式电代</w:t>
      </w:r>
      <w:proofErr w:type="gramStart"/>
      <w:r w:rsidRPr="00FC3CDB">
        <w:rPr>
          <w:rFonts w:ascii="微软雅黑" w:eastAsia="微软雅黑" w:hAnsi="微软雅黑" w:cs="宋体" w:hint="eastAsia"/>
          <w:color w:val="000000"/>
          <w:kern w:val="0"/>
          <w:sz w:val="24"/>
          <w:szCs w:val="24"/>
        </w:rPr>
        <w:t>煤运行</w:t>
      </w:r>
      <w:proofErr w:type="gramEnd"/>
      <w:r w:rsidRPr="00FC3CDB">
        <w:rPr>
          <w:rFonts w:ascii="微软雅黑" w:eastAsia="微软雅黑" w:hAnsi="微软雅黑" w:cs="宋体" w:hint="eastAsia"/>
          <w:color w:val="000000"/>
          <w:kern w:val="0"/>
          <w:sz w:val="24"/>
          <w:szCs w:val="24"/>
        </w:rPr>
        <w:t>补贴仅针对用电性质为居民生活用电的一户一表农户，具体补贴名单由镇（街道）核实确定。采暖期结束后，由农户汇总采暖期总用电量／用气量，同时提交相关佐证材料，由村庄核实农户采暖期用电量／用气量及运行补贴金额后进行村内公示（不少于5天），公示期满无异议后上报至镇（街道）核准，镇（街道）会同供电公司及管道燃气企业核实无误后向市</w:t>
      </w:r>
      <w:hyperlink r:id="rId6" w:tooltip="清洁取暖" w:history="1">
        <w:r w:rsidRPr="00FC3CDB">
          <w:rPr>
            <w:rFonts w:ascii="微软雅黑" w:eastAsia="微软雅黑" w:hAnsi="微软雅黑" w:cs="宋体" w:hint="eastAsia"/>
            <w:color w:val="000000"/>
            <w:kern w:val="0"/>
            <w:sz w:val="24"/>
            <w:szCs w:val="24"/>
            <w:u w:val="single"/>
          </w:rPr>
          <w:t>清洁取暖</w:t>
        </w:r>
      </w:hyperlink>
      <w:r w:rsidRPr="00FC3CDB">
        <w:rPr>
          <w:rFonts w:ascii="微软雅黑" w:eastAsia="微软雅黑" w:hAnsi="微软雅黑" w:cs="宋体" w:hint="eastAsia"/>
          <w:color w:val="000000"/>
          <w:kern w:val="0"/>
          <w:sz w:val="24"/>
          <w:szCs w:val="24"/>
        </w:rPr>
        <w:t>建设推进办公室申请运行补贴。</w:t>
      </w:r>
    </w:p>
    <w:p w14:paraId="07423416" w14:textId="77777777" w:rsidR="00FC3CDB" w:rsidRPr="00FC3CDB" w:rsidRDefault="00FC3CDB" w:rsidP="00FC3CDB">
      <w:pPr>
        <w:widowControl/>
        <w:shd w:val="clear" w:color="auto" w:fill="FFFFFF"/>
        <w:spacing w:line="576" w:lineRule="atLeast"/>
        <w:rPr>
          <w:rFonts w:ascii="微软雅黑" w:eastAsia="微软雅黑" w:hAnsi="微软雅黑" w:cs="宋体" w:hint="eastAsia"/>
          <w:color w:val="000000"/>
          <w:kern w:val="0"/>
          <w:sz w:val="24"/>
          <w:szCs w:val="24"/>
        </w:rPr>
      </w:pPr>
      <w:r w:rsidRPr="00FC3CDB">
        <w:rPr>
          <w:rFonts w:ascii="微软雅黑" w:eastAsia="微软雅黑" w:hAnsi="微软雅黑" w:cs="宋体" w:hint="eastAsia"/>
          <w:color w:val="000000"/>
          <w:kern w:val="0"/>
          <w:sz w:val="24"/>
          <w:szCs w:val="24"/>
        </w:rPr>
        <w:t>        本方案自发布之日起实施，如遇上级政策调整，按上级政策文件执行。</w:t>
      </w:r>
    </w:p>
    <w:p w14:paraId="097D2A55" w14:textId="77777777" w:rsidR="00FC3CDB" w:rsidRPr="00FC3CDB" w:rsidRDefault="00FC3CDB"/>
    <w:sectPr w:rsidR="00FC3CDB" w:rsidRPr="00FC3CD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3CDB"/>
    <w:rsid w:val="008A2C46"/>
    <w:rsid w:val="00FC3C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5D3474"/>
  <w15:chartTrackingRefBased/>
  <w15:docId w15:val="{9A472B9A-5625-4471-829C-AA9AC1C3F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link w:val="20"/>
    <w:uiPriority w:val="9"/>
    <w:qFormat/>
    <w:rsid w:val="00FC3CDB"/>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FC3CDB"/>
    <w:rPr>
      <w:rFonts w:ascii="宋体" w:eastAsia="宋体" w:hAnsi="宋体" w:cs="宋体"/>
      <w:b/>
      <w:bCs/>
      <w:kern w:val="0"/>
      <w:sz w:val="36"/>
      <w:szCs w:val="36"/>
    </w:rPr>
  </w:style>
  <w:style w:type="character" w:styleId="a3">
    <w:name w:val="Hyperlink"/>
    <w:basedOn w:val="a0"/>
    <w:uiPriority w:val="99"/>
    <w:unhideWhenUsed/>
    <w:rsid w:val="00FC3CDB"/>
    <w:rPr>
      <w:color w:val="0000FF"/>
      <w:u w:val="single"/>
    </w:rPr>
  </w:style>
  <w:style w:type="character" w:customStyle="1" w:styleId="bsharecount">
    <w:name w:val="bshare_count"/>
    <w:basedOn w:val="a0"/>
    <w:rsid w:val="00FC3CDB"/>
  </w:style>
  <w:style w:type="paragraph" w:styleId="a4">
    <w:name w:val="Normal (Web)"/>
    <w:basedOn w:val="a"/>
    <w:uiPriority w:val="99"/>
    <w:semiHidden/>
    <w:unhideWhenUsed/>
    <w:rsid w:val="00FC3CDB"/>
    <w:pPr>
      <w:widowControl/>
      <w:spacing w:before="100" w:beforeAutospacing="1" w:after="100" w:afterAutospacing="1"/>
      <w:jc w:val="left"/>
    </w:pPr>
    <w:rPr>
      <w:rFonts w:ascii="宋体" w:eastAsia="宋体" w:hAnsi="宋体" w:cs="宋体"/>
      <w:kern w:val="0"/>
      <w:sz w:val="24"/>
      <w:szCs w:val="24"/>
    </w:rPr>
  </w:style>
  <w:style w:type="character" w:styleId="a5">
    <w:name w:val="Unresolved Mention"/>
    <w:basedOn w:val="a0"/>
    <w:uiPriority w:val="99"/>
    <w:semiHidden/>
    <w:unhideWhenUsed/>
    <w:rsid w:val="008A2C4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4119506">
      <w:bodyDiv w:val="1"/>
      <w:marLeft w:val="0"/>
      <w:marRight w:val="0"/>
      <w:marTop w:val="0"/>
      <w:marBottom w:val="0"/>
      <w:divBdr>
        <w:top w:val="none" w:sz="0" w:space="0" w:color="auto"/>
        <w:left w:val="none" w:sz="0" w:space="0" w:color="auto"/>
        <w:bottom w:val="none" w:sz="0" w:space="0" w:color="auto"/>
        <w:right w:val="none" w:sz="0" w:space="0" w:color="auto"/>
      </w:divBdr>
      <w:divsChild>
        <w:div w:id="1393315169">
          <w:marLeft w:val="0"/>
          <w:marRight w:val="0"/>
          <w:marTop w:val="0"/>
          <w:marBottom w:val="0"/>
          <w:divBdr>
            <w:top w:val="none" w:sz="0" w:space="0" w:color="auto"/>
            <w:left w:val="none" w:sz="0" w:space="0" w:color="auto"/>
            <w:bottom w:val="single" w:sz="6" w:space="15" w:color="E6E6E6"/>
            <w:right w:val="none" w:sz="0" w:space="0" w:color="auto"/>
          </w:divBdr>
          <w:divsChild>
            <w:div w:id="1585601441">
              <w:marLeft w:val="0"/>
              <w:marRight w:val="0"/>
              <w:marTop w:val="0"/>
              <w:marBottom w:val="0"/>
              <w:divBdr>
                <w:top w:val="none" w:sz="0" w:space="0" w:color="auto"/>
                <w:left w:val="none" w:sz="0" w:space="0" w:color="auto"/>
                <w:bottom w:val="none" w:sz="0" w:space="0" w:color="auto"/>
                <w:right w:val="none" w:sz="0" w:space="0" w:color="auto"/>
              </w:divBdr>
              <w:divsChild>
                <w:div w:id="24909841">
                  <w:marLeft w:val="0"/>
                  <w:marRight w:val="0"/>
                  <w:marTop w:val="0"/>
                  <w:marBottom w:val="0"/>
                  <w:divBdr>
                    <w:top w:val="none" w:sz="0" w:space="0" w:color="auto"/>
                    <w:left w:val="none" w:sz="0" w:space="0" w:color="auto"/>
                    <w:bottom w:val="none" w:sz="0" w:space="0" w:color="auto"/>
                    <w:right w:val="none" w:sz="0" w:space="0" w:color="auto"/>
                  </w:divBdr>
                </w:div>
                <w:div w:id="895237730">
                  <w:marLeft w:val="0"/>
                  <w:marRight w:val="0"/>
                  <w:marTop w:val="0"/>
                  <w:marBottom w:val="0"/>
                  <w:divBdr>
                    <w:top w:val="none" w:sz="0" w:space="0" w:color="auto"/>
                    <w:left w:val="none" w:sz="0" w:space="0" w:color="auto"/>
                    <w:bottom w:val="none" w:sz="0" w:space="0" w:color="auto"/>
                    <w:right w:val="none" w:sz="0" w:space="0" w:color="auto"/>
                  </w:divBdr>
                  <w:divsChild>
                    <w:div w:id="1217428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26292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hinaluju.com/" TargetMode="External"/><Relationship Id="rId5" Type="http://schemas.openxmlformats.org/officeDocument/2006/relationships/image" Target="media/image1.png"/><Relationship Id="rId4" Type="http://schemas.openxmlformats.org/officeDocument/2006/relationships/hyperlink" Target="http://www.pingdu.gov.cn/n6865/n6867/n6873/n6885/n7434/230323164440915827.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781</Words>
  <Characters>4458</Characters>
  <Application>Microsoft Office Word</Application>
  <DocSecurity>0</DocSecurity>
  <Lines>37</Lines>
  <Paragraphs>10</Paragraphs>
  <ScaleCrop>false</ScaleCrop>
  <Company/>
  <LinksUpToDate>false</LinksUpToDate>
  <CharactersWithSpaces>5229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2023-03-27T23:42:00Z</dcterms:created>
  <dcterms:modified xsi:type="dcterms:W3CDTF">2023-03-27T23:44:00Z</dcterms:modified>
</cp:coreProperties>
</file>