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57B" w:rsidRDefault="0089357B" w:rsidP="0089357B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：近日，吉林省吉林市农业农村局对《关于建立健全吉林市农作物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收储运体系建议的答复》中表示，</w:t>
      </w:r>
      <w:r>
        <w:t>2022年，吉林市本级计划安排3000万元秸秆打包专项资金，并已纳入财政预算；各县（市）均安排秸秆打包专项资金用，永吉县平地补贴20元/亩，坡耕地补贴30元/亩，其他各市补贴30元/亩。</w:t>
      </w:r>
    </w:p>
    <w:p w:rsidR="0089357B" w:rsidRDefault="0089357B" w:rsidP="0089357B"/>
    <w:p w:rsidR="0089357B" w:rsidRDefault="0089357B" w:rsidP="0089357B">
      <w:r>
        <w:rPr>
          <w:rFonts w:hint="eastAsia"/>
        </w:rPr>
        <w:t>建议科学发展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能源化利用。秸秆能源化利用以项目建设为依托，主要包括建设生物质电厂、生物质热电联产项目、生物质直燃锅炉、生物质压块及颗粒加工项目。下一步，继续推广在乡镇地区建设生物质直燃锅炉项目，提升秸秆能源化利用率。</w:t>
      </w:r>
    </w:p>
    <w:p w:rsidR="0089357B" w:rsidRDefault="0089357B" w:rsidP="0089357B"/>
    <w:p w:rsidR="0089357B" w:rsidRPr="0089357B" w:rsidRDefault="0089357B" w:rsidP="0089357B">
      <w:pPr>
        <w:jc w:val="center"/>
        <w:rPr>
          <w:b/>
        </w:rPr>
      </w:pPr>
      <w:bookmarkStart w:id="0" w:name="_GoBack"/>
      <w:r w:rsidRPr="0089357B">
        <w:rPr>
          <w:rFonts w:hint="eastAsia"/>
          <w:b/>
        </w:rPr>
        <w:t>关于建立健全吉林市农作物</w:t>
      </w:r>
      <w:proofErr w:type="gramStart"/>
      <w:r w:rsidRPr="0089357B">
        <w:rPr>
          <w:rFonts w:hint="eastAsia"/>
          <w:b/>
        </w:rPr>
        <w:t>秸杆</w:t>
      </w:r>
      <w:proofErr w:type="gramEnd"/>
      <w:r w:rsidRPr="0089357B">
        <w:rPr>
          <w:rFonts w:hint="eastAsia"/>
          <w:b/>
        </w:rPr>
        <w:t>收储运体系建议的答复</w:t>
      </w:r>
    </w:p>
    <w:bookmarkEnd w:id="0"/>
    <w:p w:rsidR="0089357B" w:rsidRDefault="0089357B" w:rsidP="0089357B"/>
    <w:p w:rsidR="0089357B" w:rsidRDefault="0089357B" w:rsidP="0089357B">
      <w:r>
        <w:rPr>
          <w:rFonts w:hint="eastAsia"/>
        </w:rPr>
        <w:t>经认真研究办理，现答复如下：</w:t>
      </w:r>
    </w:p>
    <w:p w:rsidR="0089357B" w:rsidRDefault="0089357B" w:rsidP="0089357B"/>
    <w:p w:rsidR="0089357B" w:rsidRDefault="0089357B" w:rsidP="0089357B">
      <w:r>
        <w:rPr>
          <w:rFonts w:hint="eastAsia"/>
        </w:rPr>
        <w:t>一、建议市政府对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打包离田、存储等环节进行补贴，并纳入财政预算</w:t>
      </w:r>
    </w:p>
    <w:p w:rsidR="0089357B" w:rsidRDefault="0089357B" w:rsidP="0089357B"/>
    <w:p w:rsidR="0089357B" w:rsidRDefault="0089357B" w:rsidP="0089357B">
      <w:r>
        <w:t>2020年吉林市本级财政安排专项资金3000万元，主要用于秸秆打包、离田作业补贴；2021年吉林市本级财政安排2881万元用于秸秆打包作业，安排565万元用于秸秆锅炉改造安装；2022年吉林市本级计划安排3000万元秸秆打包专项资金，并已纳入财政预算；各县（市）均安排秸秆打包专项资金用，永吉县平地补贴20元/亩，坡耕地补贴30元/亩，其他各市补贴30元/亩。</w:t>
      </w:r>
    </w:p>
    <w:p w:rsidR="0089357B" w:rsidRDefault="0089357B" w:rsidP="0089357B"/>
    <w:p w:rsidR="0089357B" w:rsidRDefault="0089357B" w:rsidP="0089357B">
      <w:r>
        <w:rPr>
          <w:rFonts w:hint="eastAsia"/>
        </w:rPr>
        <w:t>二、建议准确定位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收储运体系在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全域禁烧和能源化利用中的服务保障功能</w:t>
      </w:r>
    </w:p>
    <w:p w:rsidR="0089357B" w:rsidRDefault="0089357B" w:rsidP="0089357B"/>
    <w:p w:rsidR="0089357B" w:rsidRDefault="0089357B" w:rsidP="0089357B">
      <w:r>
        <w:rPr>
          <w:rFonts w:hint="eastAsia"/>
        </w:rPr>
        <w:t>秸秆收储运体系在秸秆全域禁烧、资源化利用和无害化处置中起到至关重要作用。吉林市已经成立了国有公司</w:t>
      </w:r>
      <w:proofErr w:type="gramStart"/>
      <w:r>
        <w:rPr>
          <w:rFonts w:hint="eastAsia"/>
        </w:rPr>
        <w:t>吉林市吉环生物质能</w:t>
      </w:r>
      <w:proofErr w:type="gramEnd"/>
      <w:r>
        <w:rPr>
          <w:rFonts w:hint="eastAsia"/>
        </w:rPr>
        <w:t>源有限公司，聘用了专业人才，建立了部分秸秆收储体系。各级政府注重整体规划，整合现有秸秆打包户、合作社和专业打包企业，多方筹措资金，有序推进秸秆收储体系建设。</w:t>
      </w:r>
    </w:p>
    <w:p w:rsidR="0089357B" w:rsidRDefault="0089357B" w:rsidP="0089357B"/>
    <w:p w:rsidR="0089357B" w:rsidRDefault="0089357B" w:rsidP="0089357B">
      <w:r>
        <w:rPr>
          <w:rFonts w:hint="eastAsia"/>
        </w:rPr>
        <w:t>三、建议合作共建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能源化战略储备体系</w:t>
      </w:r>
    </w:p>
    <w:p w:rsidR="0089357B" w:rsidRDefault="0089357B" w:rsidP="0089357B"/>
    <w:p w:rsidR="0089357B" w:rsidRDefault="0089357B" w:rsidP="0089357B">
      <w:r>
        <w:rPr>
          <w:rFonts w:hint="eastAsia"/>
        </w:rPr>
        <w:t>吉林市具有丰富的秸秆资源，但是耕地很大一部是山地丘陵地区，分布分散，加之收获季节性强、窗口期短，储存和运输成本较高，能源化企业收储运秸秆将会主要考虑市场化运行成本，而缺少公益服务性收储。建立完备的秸秆收集储备体系需要由政府部门主导，</w:t>
      </w:r>
      <w:proofErr w:type="gramStart"/>
      <w:r>
        <w:rPr>
          <w:rFonts w:hint="eastAsia"/>
        </w:rPr>
        <w:t>市环投公司</w:t>
      </w:r>
      <w:proofErr w:type="gramEnd"/>
      <w:r>
        <w:rPr>
          <w:rFonts w:hint="eastAsia"/>
        </w:rPr>
        <w:t>牵头，研究明确当前吉林市秸秆收储运系统的运营模式</w:t>
      </w:r>
      <w:r>
        <w:t>,秸秆收储运成本费用,存在问题等方面,才能从服务体系建设,政策和制度扶持,资金和研发投入,宣传和教育等方面提出秸秆收储运体系发展的相关建议。在政府政策性支持的前提下，按照商业化运作的原则，从而制定切实可行的秸秆收储制度，应</w:t>
      </w:r>
      <w:r>
        <w:rPr>
          <w:rFonts w:hint="eastAsia"/>
        </w:rPr>
        <w:t>对秸秆短缺和价格上涨，秸秆燃烧屡禁不止等问题。</w:t>
      </w:r>
    </w:p>
    <w:p w:rsidR="0089357B" w:rsidRDefault="0089357B" w:rsidP="0089357B"/>
    <w:p w:rsidR="0089357B" w:rsidRDefault="0089357B" w:rsidP="0089357B">
      <w:r>
        <w:rPr>
          <w:rFonts w:hint="eastAsia"/>
        </w:rPr>
        <w:t>四、建议优化生物质新能源产业金融服务</w:t>
      </w:r>
    </w:p>
    <w:p w:rsidR="0089357B" w:rsidRDefault="0089357B" w:rsidP="0089357B"/>
    <w:p w:rsidR="0089357B" w:rsidRDefault="0089357B" w:rsidP="0089357B">
      <w:r>
        <w:rPr>
          <w:rFonts w:hint="eastAsia"/>
        </w:rPr>
        <w:t>一是吉林市积极申请北方地区冬季清洁取暖试点城市，目前已经申报成功，根据《吉林市冬季清洁取暖项目实施方案（</w:t>
      </w:r>
      <w:r>
        <w:t>2022-2024）》，拟对吉林市2022年至2024年清洁取暖项目实施补贴或资金支持，包括生物质供热锅炉、生物质热电联产项目等，将有效提升秸秆能源化利用效率。 二是落实生物质发电电价政策。2020年9月</w:t>
      </w:r>
      <w:proofErr w:type="gramStart"/>
      <w:r>
        <w:t>国家发改委</w:t>
      </w:r>
      <w:proofErr w:type="gramEnd"/>
      <w:r>
        <w:t>、财政部、能源局出台《完</w:t>
      </w:r>
      <w:r>
        <w:lastRenderedPageBreak/>
        <w:t>善生物质发电项目建设运行的实施方案》，2021年8月印发《2021年生物质发电项目建设工作方案》。明确了生物质发电项目补贴机制，由中央和地方共同承担，同时明确后续生物质发</w:t>
      </w:r>
      <w:r>
        <w:rPr>
          <w:rFonts w:hint="eastAsia"/>
        </w:rPr>
        <w:t>电项目补贴中央分担部分将逐年调整。</w:t>
      </w:r>
    </w:p>
    <w:p w:rsidR="0089357B" w:rsidRDefault="0089357B" w:rsidP="0089357B"/>
    <w:p w:rsidR="0089357B" w:rsidRDefault="0089357B" w:rsidP="0089357B">
      <w:r>
        <w:rPr>
          <w:rFonts w:hint="eastAsia"/>
        </w:rPr>
        <w:t>五、建议科学发展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能源化利用</w:t>
      </w:r>
    </w:p>
    <w:p w:rsidR="0089357B" w:rsidRDefault="0089357B" w:rsidP="0089357B"/>
    <w:p w:rsidR="0089357B" w:rsidRDefault="0089357B" w:rsidP="0089357B">
      <w:r>
        <w:rPr>
          <w:rFonts w:hint="eastAsia"/>
        </w:rPr>
        <w:t>秸秆能源化利用以项目建设为依托，主要包括建设生物质电厂、生物质热电联产项目、生物质直燃锅炉、生物质压块及颗粒加工项目。下一步工作加大能源化项目推进力度，围绕秸秆能源化利用项目建设，做好服务保障工作。对未开工项目，开辟绿色通道，为项目按计划开工做好服务；对已开工项目，根据国家和省要求积极申请政策资金支持，确保项目尽快建成投产。重点推动磐石宏日生物质热电联产项目尽快完成收尾及验收手续，投入商业运行；加快推进船营区、中新食品区生物质热电联产项目前期工作，今年尽早开工建设；继续推广在乡镇地区建设生物质直燃锅炉项目，提升秸秆能源化利用率。</w:t>
      </w:r>
    </w:p>
    <w:p w:rsidR="0089357B" w:rsidRDefault="0089357B" w:rsidP="0089357B"/>
    <w:p w:rsidR="0089357B" w:rsidRDefault="0089357B" w:rsidP="0089357B">
      <w:r>
        <w:rPr>
          <w:rFonts w:hint="eastAsia"/>
        </w:rPr>
        <w:t>吉林市农业农村局</w:t>
      </w:r>
    </w:p>
    <w:p w:rsidR="0089357B" w:rsidRDefault="0089357B" w:rsidP="0089357B">
      <w:pPr>
        <w:rPr>
          <w:rFonts w:hint="eastAsia"/>
        </w:rPr>
      </w:pPr>
    </w:p>
    <w:p w:rsidR="00704A95" w:rsidRDefault="0089357B" w:rsidP="0089357B">
      <w:hyperlink r:id="rId4" w:history="1">
        <w:r w:rsidRPr="007F6C8C">
          <w:rPr>
            <w:rStyle w:val="a3"/>
          </w:rPr>
          <w:t>http://www.jlcity.gov.cn/zw/taya/zxwytajdf/202212/t20221219_1099327.html</w:t>
        </w:r>
      </w:hyperlink>
    </w:p>
    <w:p w:rsidR="0089357B" w:rsidRPr="0089357B" w:rsidRDefault="0089357B" w:rsidP="0089357B"/>
    <w:sectPr w:rsidR="0089357B" w:rsidRPr="00893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A95"/>
    <w:rsid w:val="00704A95"/>
    <w:rsid w:val="0089357B"/>
    <w:rsid w:val="00CC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D0408"/>
  <w15:chartTrackingRefBased/>
  <w15:docId w15:val="{A8F4DC18-80B5-4E15-B156-4756A1A91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4A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lcity.gov.cn/zw/taya/zxwytajdf/202212/t20221219_1099327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1485</Characters>
  <Application>Microsoft Office Word</Application>
  <DocSecurity>0</DocSecurity>
  <Lines>12</Lines>
  <Paragraphs>3</Paragraphs>
  <ScaleCrop>false</ScaleCrop>
  <Company>微软中国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2022-12-23T02:06:00Z</dcterms:created>
  <dcterms:modified xsi:type="dcterms:W3CDTF">2022-12-23T02:06:00Z</dcterms:modified>
</cp:coreProperties>
</file>