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4D68" w:rsidRPr="001A4D68" w:rsidRDefault="001A4D68" w:rsidP="001A4D68">
      <w:pPr>
        <w:jc w:val="center"/>
        <w:rPr>
          <w:b/>
        </w:rPr>
      </w:pPr>
      <w:r w:rsidRPr="001A4D68">
        <w:rPr>
          <w:rFonts w:hint="eastAsia"/>
          <w:b/>
        </w:rPr>
        <w:t>营口市人民政府办公室关于印发营口市推进冬季清洁取暖实施方案的通知</w:t>
      </w:r>
    </w:p>
    <w:p w:rsidR="001A4D68" w:rsidRDefault="001A4D68" w:rsidP="001A4D68">
      <w:pPr>
        <w:jc w:val="center"/>
      </w:pPr>
      <w:proofErr w:type="gramStart"/>
      <w:r>
        <w:rPr>
          <w:rFonts w:hint="eastAsia"/>
        </w:rPr>
        <w:t>营政办</w:t>
      </w:r>
      <w:proofErr w:type="gramEnd"/>
      <w:r>
        <w:rPr>
          <w:rFonts w:hint="eastAsia"/>
        </w:rPr>
        <w:t>发〔</w:t>
      </w:r>
      <w:r>
        <w:t>2018〕62号</w:t>
      </w:r>
    </w:p>
    <w:p w:rsidR="001A4D68" w:rsidRDefault="001A4D68" w:rsidP="001A4D68"/>
    <w:p w:rsidR="001A4D68" w:rsidRDefault="001A4D68" w:rsidP="001A4D68">
      <w:r>
        <w:rPr>
          <w:rFonts w:hint="eastAsia"/>
        </w:rPr>
        <w:t>各县（市）区人民政府，市政府各部门、各派出机构、各直属单位：</w:t>
      </w:r>
    </w:p>
    <w:p w:rsidR="001A4D68" w:rsidRDefault="001A4D68" w:rsidP="001A4D68"/>
    <w:p w:rsidR="001A4D68" w:rsidRDefault="001A4D68" w:rsidP="001A4D68">
      <w:r>
        <w:rPr>
          <w:rFonts w:hint="eastAsia"/>
        </w:rPr>
        <w:t>《营口市推进冬季清洁取暖实施方案》业经</w:t>
      </w:r>
      <w:r>
        <w:t>2018年12月25日第十六届市政府第22次常务会议审议通过，现予印发，请认真贯彻执行。</w:t>
      </w:r>
    </w:p>
    <w:p w:rsidR="001A4D68" w:rsidRDefault="001A4D68" w:rsidP="001A4D68"/>
    <w:p w:rsidR="001A4D68" w:rsidRDefault="001A4D68" w:rsidP="001A4D68">
      <w:pPr>
        <w:jc w:val="right"/>
      </w:pPr>
      <w:r>
        <w:rPr>
          <w:rFonts w:hint="eastAsia"/>
        </w:rPr>
        <w:t>营口市人民政府办公室</w:t>
      </w:r>
    </w:p>
    <w:p w:rsidR="001A4D68" w:rsidRDefault="001A4D68" w:rsidP="001A4D68">
      <w:pPr>
        <w:jc w:val="right"/>
      </w:pPr>
      <w:r>
        <w:t>2018年12月29日</w:t>
      </w:r>
    </w:p>
    <w:p w:rsidR="001A4D68" w:rsidRDefault="001A4D68" w:rsidP="001A4D68">
      <w:r>
        <w:rPr>
          <w:rFonts w:hint="eastAsia"/>
        </w:rPr>
        <w:t>（此件公开发布）</w:t>
      </w:r>
    </w:p>
    <w:p w:rsidR="001A4D68" w:rsidRDefault="001A4D68" w:rsidP="001A4D68"/>
    <w:p w:rsidR="001A4D68" w:rsidRPr="001A4D68" w:rsidRDefault="001A4D68" w:rsidP="001A4D68">
      <w:pPr>
        <w:jc w:val="center"/>
        <w:rPr>
          <w:b/>
        </w:rPr>
      </w:pPr>
      <w:bookmarkStart w:id="0" w:name="_GoBack"/>
      <w:r w:rsidRPr="001A4D68">
        <w:rPr>
          <w:rFonts w:hint="eastAsia"/>
          <w:b/>
        </w:rPr>
        <w:t>营口市推进冬季清洁取暖实施方案（</w:t>
      </w:r>
      <w:r w:rsidRPr="001A4D68">
        <w:rPr>
          <w:b/>
        </w:rPr>
        <w:t>2018—2021年）</w:t>
      </w:r>
    </w:p>
    <w:bookmarkEnd w:id="0"/>
    <w:p w:rsidR="001A4D68" w:rsidRDefault="001A4D68" w:rsidP="001A4D68"/>
    <w:p w:rsidR="001A4D68" w:rsidRDefault="001A4D68" w:rsidP="001A4D68">
      <w:r>
        <w:rPr>
          <w:rFonts w:hint="eastAsia"/>
        </w:rPr>
        <w:t>为提高全市取暖清洁化水平，减少大气污染物排放，根据《辽宁省人民政府办公厅关于印发辽宁省推进全省清洁取暖三年滚动计划（</w:t>
      </w:r>
      <w:r>
        <w:t>2018—2020年）的通知》（辽政办发〔2017〕116号）及《辽宁省人民政府关于印发辽宁省打赢蓝天保卫战三年行动方案（2018—2020年）的通知》（辽政发〔2018〕31号）要求，制定本实施方案。</w:t>
      </w:r>
    </w:p>
    <w:p w:rsidR="001A4D68" w:rsidRDefault="001A4D68" w:rsidP="001A4D68"/>
    <w:p w:rsidR="001A4D68" w:rsidRDefault="001A4D68" w:rsidP="001A4D68">
      <w:r>
        <w:rPr>
          <w:rFonts w:hint="eastAsia"/>
        </w:rPr>
        <w:t>一、总体要求</w:t>
      </w:r>
    </w:p>
    <w:p w:rsidR="001A4D68" w:rsidRDefault="001A4D68" w:rsidP="001A4D68"/>
    <w:p w:rsidR="001A4D68" w:rsidRDefault="001A4D68" w:rsidP="001A4D68">
      <w:r>
        <w:rPr>
          <w:rFonts w:hint="eastAsia"/>
        </w:rPr>
        <w:t>（一）指导思想</w:t>
      </w:r>
    </w:p>
    <w:p w:rsidR="001A4D68" w:rsidRDefault="001A4D68" w:rsidP="001A4D68"/>
    <w:p w:rsidR="001A4D68" w:rsidRDefault="001A4D68" w:rsidP="001A4D68">
      <w:r>
        <w:rPr>
          <w:rFonts w:hint="eastAsia"/>
        </w:rPr>
        <w:t>深入贯彻党的十九大精神，以习近平新时代中国特色社会主义思想为指导，牢固树立和贯彻落实创新、协调、绿色、开放、共享的发展理念，按照国家和省能源发展战略行动计划、大气污染防治行动计划和“气化营口”“电化营口”工作要求，以保障全市广大群众温暖过冬、减少大气污染为立足点，坚持企业为主、政府推动、居民可承受的方针，宜气则气、</w:t>
      </w:r>
      <w:proofErr w:type="gramStart"/>
      <w:r>
        <w:rPr>
          <w:rFonts w:hint="eastAsia"/>
        </w:rPr>
        <w:t>宜电则</w:t>
      </w:r>
      <w:proofErr w:type="gramEnd"/>
      <w:r>
        <w:rPr>
          <w:rFonts w:hint="eastAsia"/>
        </w:rPr>
        <w:t>电，尽可能利用清洁能源，加快提高清洁取暖比重，构建节约、高效、协调、适用的清洁取暖体系。</w:t>
      </w:r>
    </w:p>
    <w:p w:rsidR="001A4D68" w:rsidRDefault="001A4D68" w:rsidP="001A4D68"/>
    <w:p w:rsidR="001A4D68" w:rsidRDefault="001A4D68" w:rsidP="001A4D68">
      <w:r>
        <w:rPr>
          <w:rFonts w:hint="eastAsia"/>
        </w:rPr>
        <w:t>（二）基本原则</w:t>
      </w:r>
    </w:p>
    <w:p w:rsidR="001A4D68" w:rsidRDefault="001A4D68" w:rsidP="001A4D68"/>
    <w:p w:rsidR="001A4D68" w:rsidRDefault="001A4D68" w:rsidP="001A4D68">
      <w:r>
        <w:t>1.坚持清洁替代，安全发展。在确保民生取暖安全的前提下，以清洁化为目标，尽可能利用天然气、电、地热、生物质、太阳能、工业余热等清洁能源取暖，替代城镇和乡村地区取暖用散烧煤，构建规模合理、安全可靠的热力供应系统。</w:t>
      </w:r>
    </w:p>
    <w:p w:rsidR="001A4D68" w:rsidRDefault="001A4D68" w:rsidP="001A4D68"/>
    <w:p w:rsidR="001A4D68" w:rsidRDefault="001A4D68" w:rsidP="001A4D68">
      <w:r>
        <w:t>2.坚持因地制宜，经济可行。立足全市资源实际、经济能力、基础设施等条件及大气污染防治要求，在居民可承受的情况下，因地制宜、因能制宜，采取适合的清洁取暖策略，优先选取符合居民消费理念的供暖方式。</w:t>
      </w:r>
    </w:p>
    <w:p w:rsidR="001A4D68" w:rsidRDefault="001A4D68" w:rsidP="001A4D68"/>
    <w:p w:rsidR="001A4D68" w:rsidRDefault="001A4D68" w:rsidP="001A4D68">
      <w:r>
        <w:t>3.坚持企业为主，政府推动。充分调动企业和用户的积极性，强化企业在清洁取暖领域的主体地位。发挥政府在清洁取暖中的推动作用，主导取暖领域体制机制改革，制定价格调节政策，构建科学高效的政府推动责任体系。</w:t>
      </w:r>
    </w:p>
    <w:p w:rsidR="001A4D68" w:rsidRDefault="001A4D68" w:rsidP="001A4D68"/>
    <w:p w:rsidR="001A4D68" w:rsidRDefault="001A4D68" w:rsidP="001A4D68">
      <w:r>
        <w:lastRenderedPageBreak/>
        <w:t>4.坚持全面推进，重点先行。在全市环保重点区域、城乡结合部和农村地区全面推进清洁取暖。统筹大气污染防治紧迫性、经济承受能力等因素，在环保重点区域优先推进。</w:t>
      </w:r>
    </w:p>
    <w:p w:rsidR="001A4D68" w:rsidRDefault="001A4D68" w:rsidP="001A4D68"/>
    <w:p w:rsidR="001A4D68" w:rsidRDefault="001A4D68" w:rsidP="001A4D68">
      <w:r>
        <w:rPr>
          <w:rFonts w:hint="eastAsia"/>
        </w:rPr>
        <w:t>（三）主要目标</w:t>
      </w:r>
    </w:p>
    <w:p w:rsidR="001A4D68" w:rsidRDefault="001A4D68" w:rsidP="001A4D68"/>
    <w:p w:rsidR="001A4D68" w:rsidRDefault="001A4D68" w:rsidP="001A4D68">
      <w:r>
        <w:rPr>
          <w:rFonts w:hint="eastAsia"/>
        </w:rPr>
        <w:t>按照由城镇到农村分层次全面推进的总体思路，加快提高清洁取暖比重。城镇优先发展集中供暖，集中供暖难以覆盖的，加快实施各类分散式清洁取暖。农村地区优先利用地热、生物质、太阳能等清洁能源取暖，有条件的地区发展天然气或电供暖，适当扩大集中供暖延伸覆盖范围。不能通过清洁取暖替代散烧煤取暖的，重点利用“洁净型煤</w:t>
      </w:r>
      <w:r>
        <w:t>+环保炊具”的模式替代散烧煤取暖。力争2021年，全市清洁取暖率达到70%。</w:t>
      </w:r>
    </w:p>
    <w:p w:rsidR="001A4D68" w:rsidRDefault="001A4D68" w:rsidP="001A4D68"/>
    <w:p w:rsidR="001A4D68" w:rsidRDefault="001A4D68" w:rsidP="001A4D68">
      <w:r>
        <w:rPr>
          <w:rFonts w:hint="eastAsia"/>
        </w:rPr>
        <w:t>二、重点任务</w:t>
      </w:r>
    </w:p>
    <w:p w:rsidR="001A4D68" w:rsidRDefault="001A4D68" w:rsidP="001A4D68"/>
    <w:p w:rsidR="001A4D68" w:rsidRDefault="001A4D68" w:rsidP="001A4D68">
      <w:r>
        <w:rPr>
          <w:rFonts w:hint="eastAsia"/>
        </w:rPr>
        <w:t>清洁取暖方式多样，适用于不同条件和地区，且涉及热源、热网、用户等多个环节，应科学分析，精心比选，全程优化，有序推进，要因地制宜选择供暖热源。</w:t>
      </w:r>
    </w:p>
    <w:p w:rsidR="001A4D68" w:rsidRDefault="001A4D68" w:rsidP="001A4D68"/>
    <w:p w:rsidR="001A4D68" w:rsidRDefault="001A4D68" w:rsidP="001A4D68">
      <w:r>
        <w:rPr>
          <w:rFonts w:hint="eastAsia"/>
        </w:rPr>
        <w:t>（一）稳步实施清洁燃煤供暖</w:t>
      </w:r>
    </w:p>
    <w:p w:rsidR="001A4D68" w:rsidRDefault="001A4D68" w:rsidP="001A4D68"/>
    <w:p w:rsidR="001A4D68" w:rsidRDefault="001A4D68" w:rsidP="001A4D68">
      <w:r>
        <w:rPr>
          <w:rFonts w:hint="eastAsia"/>
        </w:rPr>
        <w:t>充分发挥存量热电联产机组供热能力。鼓励热电联产机组根据热负荷需求进行乏汽供热改造，增加机组供热能力。推进热电联产项目的建设。提高热电联产机组和燃煤锅炉的环保水平，到</w:t>
      </w:r>
      <w:r>
        <w:t>2020年全市燃煤热电联产机组完成超低排放改造；燃煤锅炉实现达标排放，适时推进超低排放改造。淘汰超标排放的燃煤锅炉。提高供热燃煤质量，优先燃用低硫份、低灰分的优质煤。</w:t>
      </w:r>
    </w:p>
    <w:p w:rsidR="001A4D68" w:rsidRDefault="001A4D68" w:rsidP="001A4D68"/>
    <w:p w:rsidR="001A4D68" w:rsidRDefault="001A4D68" w:rsidP="001A4D68">
      <w:r>
        <w:rPr>
          <w:rFonts w:hint="eastAsia"/>
        </w:rPr>
        <w:t>城乡结合部和农村地区无法采用清洁能源替代散烧煤取暖的，参照我市主城区散煤清洁替代工作指导意见文件精神，重点利用“洁净型煤</w:t>
      </w:r>
      <w:r>
        <w:t>+环保炊具”替代散烧煤取，适时推广环保炊事采暖炉具、吊炕、热水空调和暖气“四位一体”供暖模式。（各县（市）区政府负责，市发展和改革委员会、市生态环境局、市工业和信息化局、市住房和城乡建设局、市农业农村局按职责分工指导并督促落实）</w:t>
      </w:r>
    </w:p>
    <w:p w:rsidR="001A4D68" w:rsidRDefault="001A4D68" w:rsidP="001A4D68"/>
    <w:p w:rsidR="001A4D68" w:rsidRDefault="001A4D68" w:rsidP="001A4D68">
      <w:r>
        <w:rPr>
          <w:rFonts w:hint="eastAsia"/>
        </w:rPr>
        <w:t>（二）有条件地区加快发展天然气供暖</w:t>
      </w:r>
    </w:p>
    <w:p w:rsidR="001A4D68" w:rsidRDefault="001A4D68" w:rsidP="001A4D68"/>
    <w:p w:rsidR="001A4D68" w:rsidRDefault="001A4D68" w:rsidP="001A4D68">
      <w:r>
        <w:rPr>
          <w:rFonts w:hint="eastAsia"/>
        </w:rPr>
        <w:t>城镇地区优先发展天然气供暖。加快城镇配套天然气管网建设，推进三峡集团（营口）燃机热电联产项目。在具有稳定</w:t>
      </w:r>
      <w:proofErr w:type="gramStart"/>
      <w:r>
        <w:rPr>
          <w:rFonts w:hint="eastAsia"/>
        </w:rPr>
        <w:t>冷热电需求</w:t>
      </w:r>
      <w:proofErr w:type="gramEnd"/>
      <w:r>
        <w:rPr>
          <w:rFonts w:hint="eastAsia"/>
        </w:rPr>
        <w:t>的楼宇或建筑群，大力发展天然气分布式能源项目。要在落实气源的前提下，有序推进燃煤锅炉天然气置换，积极推进新建取暖设施使用天然气作为燃料。在</w:t>
      </w:r>
      <w:proofErr w:type="gramStart"/>
      <w:r>
        <w:rPr>
          <w:rFonts w:hint="eastAsia"/>
        </w:rPr>
        <w:t>热网未覆盖</w:t>
      </w:r>
      <w:proofErr w:type="gramEnd"/>
      <w:r>
        <w:rPr>
          <w:rFonts w:hint="eastAsia"/>
        </w:rPr>
        <w:t>的楼房小区，支持推广天然气锅炉集中供暖，对城乡结合、城郊村等分散用户，鼓励安装燃气壁挂炉取暖。〔各县（市）区政府负责，市发展和改革委员会、市住房和城乡建设局、市农业农村局按职责分工指导并督促落实〕</w:t>
      </w:r>
    </w:p>
    <w:p w:rsidR="001A4D68" w:rsidRDefault="001A4D68" w:rsidP="001A4D68"/>
    <w:p w:rsidR="001A4D68" w:rsidRDefault="001A4D68" w:rsidP="001A4D68">
      <w:r>
        <w:rPr>
          <w:rFonts w:hint="eastAsia"/>
        </w:rPr>
        <w:t>天然气取暖发展任务</w:t>
      </w:r>
    </w:p>
    <w:p w:rsidR="001A4D68" w:rsidRDefault="001A4D68" w:rsidP="001A4D68"/>
    <w:p w:rsidR="001A4D68" w:rsidRDefault="001A4D68" w:rsidP="001A4D68">
      <w:r>
        <w:rPr>
          <w:rFonts w:hint="eastAsia"/>
        </w:rPr>
        <w:t>新增“煤改气”清洁取暖主要集中在城镇地区；推进三峡集团（营口）燃机热电联产项目建设；在全市范围推进天然气</w:t>
      </w:r>
      <w:proofErr w:type="gramStart"/>
      <w:r>
        <w:rPr>
          <w:rFonts w:hint="eastAsia"/>
        </w:rPr>
        <w:t>冷热电</w:t>
      </w:r>
      <w:proofErr w:type="gramEnd"/>
      <w:r>
        <w:rPr>
          <w:rFonts w:hint="eastAsia"/>
        </w:rPr>
        <w:t>分布式利用项目，到</w:t>
      </w:r>
      <w:r>
        <w:t>2020年，力争建成1个天然气分布式能源项目。</w:t>
      </w:r>
    </w:p>
    <w:p w:rsidR="001A4D68" w:rsidRDefault="001A4D68" w:rsidP="001A4D68"/>
    <w:p w:rsidR="001A4D68" w:rsidRDefault="001A4D68" w:rsidP="001A4D68">
      <w:r>
        <w:t>2021年，全市天然气取暖面积达到130万平米以上。</w:t>
      </w:r>
    </w:p>
    <w:p w:rsidR="001A4D68" w:rsidRDefault="001A4D68" w:rsidP="001A4D68"/>
    <w:p w:rsidR="001A4D68" w:rsidRDefault="001A4D68" w:rsidP="001A4D68">
      <w:r>
        <w:rPr>
          <w:rFonts w:hint="eastAsia"/>
        </w:rPr>
        <w:t>（三）积极推广电供暖</w:t>
      </w:r>
    </w:p>
    <w:p w:rsidR="001A4D68" w:rsidRDefault="001A4D68" w:rsidP="001A4D68"/>
    <w:p w:rsidR="001A4D68" w:rsidRDefault="001A4D68" w:rsidP="001A4D68">
      <w:r>
        <w:rPr>
          <w:rFonts w:hint="eastAsia"/>
        </w:rPr>
        <w:t>结合采暖区域的热负荷特性、环保生态要求、电网支撑能力，因地制宜，积极推进各种</w:t>
      </w:r>
      <w:proofErr w:type="gramStart"/>
      <w:r>
        <w:rPr>
          <w:rFonts w:hint="eastAsia"/>
        </w:rPr>
        <w:t>类型电</w:t>
      </w:r>
      <w:proofErr w:type="gramEnd"/>
      <w:r>
        <w:rPr>
          <w:rFonts w:hint="eastAsia"/>
        </w:rPr>
        <w:t>供暖。在热力管网覆盖不到的区域，推广碳晶、石墨</w:t>
      </w:r>
      <w:proofErr w:type="gramStart"/>
      <w:r>
        <w:rPr>
          <w:rFonts w:hint="eastAsia"/>
        </w:rPr>
        <w:t>烯</w:t>
      </w:r>
      <w:proofErr w:type="gramEnd"/>
      <w:r>
        <w:rPr>
          <w:rFonts w:hint="eastAsia"/>
        </w:rPr>
        <w:t>发热器件、电热膜等分散式电供暖。鼓励利用低谷电力，有效提升电能占终端能源消费比重。</w:t>
      </w:r>
    </w:p>
    <w:p w:rsidR="001A4D68" w:rsidRDefault="001A4D68" w:rsidP="001A4D68"/>
    <w:p w:rsidR="001A4D68" w:rsidRDefault="001A4D68" w:rsidP="001A4D68">
      <w:r>
        <w:rPr>
          <w:rFonts w:hint="eastAsia"/>
        </w:rPr>
        <w:t>鼓励利用低谷时期的富余电量，推广蓄热式电锅炉供暖，提升电网调峰能力，促进电网对可再生能源电力消纳。〔各县（市）区政府落实，市工业和信息化局、市住房和城乡建设局按职责分工指导并督促落实〕</w:t>
      </w:r>
    </w:p>
    <w:p w:rsidR="001A4D68" w:rsidRDefault="001A4D68" w:rsidP="001A4D68"/>
    <w:p w:rsidR="001A4D68" w:rsidRDefault="001A4D68" w:rsidP="001A4D68">
      <w:r>
        <w:rPr>
          <w:rFonts w:hint="eastAsia"/>
        </w:rPr>
        <w:t>电供暖发展任务</w:t>
      </w:r>
    </w:p>
    <w:p w:rsidR="001A4D68" w:rsidRDefault="001A4D68" w:rsidP="001A4D68"/>
    <w:p w:rsidR="001A4D68" w:rsidRDefault="001A4D68" w:rsidP="001A4D68">
      <w:r>
        <w:rPr>
          <w:rFonts w:hint="eastAsia"/>
        </w:rPr>
        <w:t>扩大电能供暖范围。在居民公用采暖领域，重点推进大学、社区、企事业单位办公楼等热负荷不连续的公共建筑电供暖项目。</w:t>
      </w:r>
    </w:p>
    <w:p w:rsidR="001A4D68" w:rsidRDefault="001A4D68" w:rsidP="001A4D68"/>
    <w:p w:rsidR="001A4D68" w:rsidRDefault="001A4D68" w:rsidP="001A4D68">
      <w:r>
        <w:t>2021年，全市电供暖面积达到30万平米以上。</w:t>
      </w:r>
    </w:p>
    <w:p w:rsidR="001A4D68" w:rsidRDefault="001A4D68" w:rsidP="001A4D68"/>
    <w:p w:rsidR="001A4D68" w:rsidRDefault="001A4D68" w:rsidP="001A4D68">
      <w:r>
        <w:rPr>
          <w:rFonts w:hint="eastAsia"/>
        </w:rPr>
        <w:t>（四）科学发展热泵供暖</w:t>
      </w:r>
    </w:p>
    <w:p w:rsidR="001A4D68" w:rsidRDefault="001A4D68" w:rsidP="001A4D68"/>
    <w:p w:rsidR="001A4D68" w:rsidRDefault="001A4D68" w:rsidP="001A4D68">
      <w:r>
        <w:rPr>
          <w:rFonts w:hint="eastAsia"/>
        </w:rPr>
        <w:t>根据气温、水源、土壤等条件特性，结合电网架构能力，推广使用地源、空气源热泵供暖，发挥电能高品质优势，充分利用低温热源热量，提升电能供暖效率。在地质条件较好地区推广浅层地源热泵供暖。〔各县（市）区政府负责，市住房和城乡建设局指导并督促落实〕</w:t>
      </w:r>
    </w:p>
    <w:p w:rsidR="001A4D68" w:rsidRDefault="001A4D68" w:rsidP="001A4D68"/>
    <w:p w:rsidR="001A4D68" w:rsidRDefault="001A4D68" w:rsidP="001A4D68">
      <w:r>
        <w:rPr>
          <w:rFonts w:hint="eastAsia"/>
        </w:rPr>
        <w:t>（五）大力推进生物质能供暖</w:t>
      </w:r>
    </w:p>
    <w:p w:rsidR="001A4D68" w:rsidRDefault="001A4D68" w:rsidP="001A4D68"/>
    <w:p w:rsidR="001A4D68" w:rsidRDefault="001A4D68" w:rsidP="001A4D68">
      <w:r>
        <w:rPr>
          <w:rFonts w:hint="eastAsia"/>
        </w:rPr>
        <w:t>结合全市生物质资源、供热现状，加快发展农林生物质热电联产和生物质锅炉集中供热项目。鼓励燃煤热电联产机组发展生物质耦合技术。力争到</w:t>
      </w:r>
      <w:r>
        <w:t>2021年，生物质能供暖面积达到200万平方米。〔各县（市）区政府负责，市发展和改革委员会、市农业农村局按职责分工指导并督促落实〕</w:t>
      </w:r>
    </w:p>
    <w:p w:rsidR="001A4D68" w:rsidRDefault="001A4D68" w:rsidP="001A4D68"/>
    <w:p w:rsidR="001A4D68" w:rsidRDefault="001A4D68" w:rsidP="001A4D68">
      <w:r>
        <w:rPr>
          <w:rFonts w:hint="eastAsia"/>
        </w:rPr>
        <w:t>（六）拓展工业余热供暖</w:t>
      </w:r>
    </w:p>
    <w:p w:rsidR="001A4D68" w:rsidRDefault="001A4D68" w:rsidP="001A4D68"/>
    <w:p w:rsidR="001A4D68" w:rsidRDefault="001A4D68" w:rsidP="001A4D68">
      <w:r>
        <w:rPr>
          <w:rFonts w:hint="eastAsia"/>
        </w:rPr>
        <w:t>继续挖掘我市钢铁、水泥、玻璃等工业企业余热潜力，采用余热余压利用技术进行对外供热。大力发展热泵、蓄热及中低温余热利用技术，进一步提升余热利用效率，扩大余热供暖范围。力争到</w:t>
      </w:r>
      <w:r>
        <w:t>2021年，工业余热供暖面积达到160万平方米。〔各县（市）区政府负责，市发展和改革委员会、市工业和信息化局、市住房和城乡建设局按职责分工指导并督促落实〕</w:t>
      </w:r>
    </w:p>
    <w:p w:rsidR="001A4D68" w:rsidRDefault="001A4D68" w:rsidP="001A4D68"/>
    <w:p w:rsidR="001A4D68" w:rsidRDefault="001A4D68" w:rsidP="001A4D68">
      <w:r>
        <w:rPr>
          <w:rFonts w:hint="eastAsia"/>
        </w:rPr>
        <w:t>三、保障措施</w:t>
      </w:r>
    </w:p>
    <w:p w:rsidR="001A4D68" w:rsidRDefault="001A4D68" w:rsidP="001A4D68"/>
    <w:p w:rsidR="001A4D68" w:rsidRDefault="001A4D68" w:rsidP="001A4D68">
      <w:r>
        <w:rPr>
          <w:rFonts w:hint="eastAsia"/>
        </w:rPr>
        <w:t>（一）统筹协调推进。建立由市发展和改革委员会、市住房和城乡建设局、市工业和信息化局、市农业农村局、市财政局、市自然资源局、市生态环境局、市市场监督管理局、市应急</w:t>
      </w:r>
      <w:r>
        <w:rPr>
          <w:rFonts w:hint="eastAsia"/>
        </w:rPr>
        <w:lastRenderedPageBreak/>
        <w:t>管理局、市金融发展局为成员的推进清洁取暖工作协调机制，统筹协调、研究解决全市清洁取暖工作推进过程中遇到的重大问题，指导督促规划落实。</w:t>
      </w:r>
    </w:p>
    <w:p w:rsidR="001A4D68" w:rsidRDefault="001A4D68" w:rsidP="001A4D68"/>
    <w:p w:rsidR="001A4D68" w:rsidRDefault="001A4D68" w:rsidP="001A4D68">
      <w:r>
        <w:rPr>
          <w:rFonts w:hint="eastAsia"/>
        </w:rPr>
        <w:t>市发展和改革委员会负责制定全市清洁取暖总体规划。市工业和信息化局负责推进电供暖工作。市生态环境局负责清洁取暖环境监管工作。市住房和城乡建设局负责组织编制和修订城镇供热专项规划，牵头出台推进城镇清洁供暖的具体政策措施并抓好落实，建立有效的督查制度，加强对全市城镇清洁供暖工作的监督检查。市农业农村局负责推进农村清洁取暖工作。</w:t>
      </w:r>
    </w:p>
    <w:p w:rsidR="001A4D68" w:rsidRDefault="001A4D68" w:rsidP="001A4D68"/>
    <w:p w:rsidR="001A4D68" w:rsidRDefault="001A4D68" w:rsidP="001A4D68">
      <w:r>
        <w:rPr>
          <w:rFonts w:hint="eastAsia"/>
        </w:rPr>
        <w:t>（二）完善管理体制。改进集中供暖方式，优先以热电联产满足供暖需求，加快推进热电联产替代燃煤锅炉；鼓励采暖</w:t>
      </w:r>
      <w:proofErr w:type="gramStart"/>
      <w:r>
        <w:rPr>
          <w:rFonts w:hint="eastAsia"/>
        </w:rPr>
        <w:t>型背压</w:t>
      </w:r>
      <w:proofErr w:type="gramEnd"/>
      <w:r>
        <w:rPr>
          <w:rFonts w:hint="eastAsia"/>
        </w:rPr>
        <w:t>热电联产企业成立</w:t>
      </w:r>
      <w:proofErr w:type="gramStart"/>
      <w:r>
        <w:rPr>
          <w:rFonts w:hint="eastAsia"/>
        </w:rPr>
        <w:t>售电售热一体化</w:t>
      </w:r>
      <w:proofErr w:type="gramEnd"/>
      <w:r>
        <w:rPr>
          <w:rFonts w:hint="eastAsia"/>
        </w:rPr>
        <w:t>运营公司，优先向本区域内的用户售电和售热。严格供热节能管理，新建居住建筑严格执行国家节能标准。优化区域集中供暖管理，放开准入限制，鼓励民营企业进入清洁供暖领域。加强供热区域内热源的互通互联，实现热力系统最优调度。强化煤炭流通领域监管，严控劣质散煤进入消费市场。〔各县（市）区政府落实，市发展和改革委员会、市工业和信息化局、市住房和城乡建设局、市市场监督管理局按职责分工指导协调〕</w:t>
      </w:r>
    </w:p>
    <w:p w:rsidR="001A4D68" w:rsidRDefault="001A4D68" w:rsidP="001A4D68"/>
    <w:p w:rsidR="001A4D68" w:rsidRDefault="001A4D68" w:rsidP="001A4D68">
      <w:r>
        <w:rPr>
          <w:rFonts w:hint="eastAsia"/>
        </w:rPr>
        <w:t>（三）加快配套基础设施建设。加快推进集中供热管网建设和整合，实现多热源联合供热。按照国家和省配电网建设行动计划和</w:t>
      </w:r>
      <w:proofErr w:type="gramStart"/>
      <w:r>
        <w:rPr>
          <w:rFonts w:hint="eastAsia"/>
        </w:rPr>
        <w:t>农网</w:t>
      </w:r>
      <w:proofErr w:type="gramEnd"/>
      <w:r>
        <w:rPr>
          <w:rFonts w:hint="eastAsia"/>
        </w:rPr>
        <w:t>改造计划，加快配电网建设，满足电供暖设施运行需求。推动营口</w:t>
      </w:r>
      <w:r>
        <w:t>LNG接收站项目前期工作，提升天然气供应能力。加快天然气支线及城市燃气设施建设，保证满足终端需求。加大储气设施扩容改造和新建力度，建立健全城市应急储气调峰设施，为天然气供暖创造条件。〔各县（市）区政府、国网营口供电公司落实，市发展和改革委员会、市住房和城乡建设局按职责分工指导协调〕</w:t>
      </w:r>
    </w:p>
    <w:p w:rsidR="001A4D68" w:rsidRDefault="001A4D68" w:rsidP="001A4D68"/>
    <w:p w:rsidR="001A4D68" w:rsidRDefault="001A4D68" w:rsidP="001A4D68">
      <w:r>
        <w:rPr>
          <w:rFonts w:hint="eastAsia"/>
        </w:rPr>
        <w:t>（四）拓宽资金渠道。积极争取国家和省级支持，支持取暖基础设施建设、改造及清洁取暖项目运行。鼓励政策性银行对符合条件的清洁取暖项目给予信贷支持。支持通过发行绿色债券、开展政府和社会资本合作等方式支持清洁取暖项目建设。〔各县（市）区政府落实，市发展和改革委员会、市住房和城乡建设局、市财政局、市生态环境局、市金融发展局按职责分工指导协调〕</w:t>
      </w:r>
    </w:p>
    <w:p w:rsidR="001A4D68" w:rsidRDefault="001A4D68" w:rsidP="001A4D68"/>
    <w:p w:rsidR="001A4D68" w:rsidRDefault="001A4D68" w:rsidP="001A4D68">
      <w:r>
        <w:rPr>
          <w:rFonts w:hint="eastAsia"/>
        </w:rPr>
        <w:t>（五）加强污染物排放监管。加大对热电联产机组和燃煤锅炉排放的监管力度。切实推进燃煤锅炉环保改造，加快淘汰列入拆除计划的老旧低效燃煤锅炉，鼓励有条件的燃煤热电厂进行超低排放改造。〔市生态环境局、市工业和信息化局、市住房和城乡建设局按职责分工负责〕</w:t>
      </w:r>
    </w:p>
    <w:p w:rsidR="001A4D68" w:rsidRDefault="001A4D68" w:rsidP="001A4D68"/>
    <w:p w:rsidR="001A4D68" w:rsidRDefault="001A4D68" w:rsidP="001A4D68">
      <w:r>
        <w:rPr>
          <w:rFonts w:hint="eastAsia"/>
        </w:rPr>
        <w:t>（六）推动科技和技术创新。重点推进蓄热装置、智能供热、多能互补等专项技术研发，加强清洁供暖领域科技创新。推动清洁供暖装备升级。推进供热行业节能标准编制和修订，加强清洁供暖设备质量监督检查，着力提升清洁供暖设备质量。〔市发展和改革委员会、市工业和信息化局、市科学技术局、市市场监督管理局按职责分工负责〕</w:t>
      </w:r>
    </w:p>
    <w:p w:rsidR="001A4D68" w:rsidRDefault="001A4D68" w:rsidP="001A4D68"/>
    <w:p w:rsidR="001A4D68" w:rsidRDefault="001A4D68" w:rsidP="001A4D68">
      <w:r>
        <w:rPr>
          <w:rFonts w:hint="eastAsia"/>
        </w:rPr>
        <w:t>（七）强化宣传引导。利用电视台、电台、报纸、平面广告、互联网、宣传画册等，加大对雾</w:t>
      </w:r>
      <w:proofErr w:type="gramStart"/>
      <w:r>
        <w:rPr>
          <w:rFonts w:hint="eastAsia"/>
        </w:rPr>
        <w:t>霾</w:t>
      </w:r>
      <w:proofErr w:type="gramEnd"/>
      <w:r>
        <w:rPr>
          <w:rFonts w:hint="eastAsia"/>
        </w:rPr>
        <w:t>危害、大气污染防治政策和清洁取暖工作的宣传力度，引导居民积极使用清洁能源，大力倡导绿色生产、消费新理念，增强广大人民群众的环保意识。各类企业要切实履行社会责任，自觉压减燃煤，坚决杜绝低劣质散烧煤，全力推进各类清洁能源的应用。鼓励市民参与支持压减燃煤，积极配合清洁燃烧炉具的推广，努力营造“从我做起、人人参与”的良好氛围。</w:t>
      </w:r>
      <w:r>
        <w:rPr>
          <w:rFonts w:hint="eastAsia"/>
        </w:rPr>
        <w:lastRenderedPageBreak/>
        <w:t>〔各县（市）区政府落实，市文化旅游和广播电视局指导协调〕</w:t>
      </w:r>
    </w:p>
    <w:p w:rsidR="001A4D68" w:rsidRDefault="001A4D68" w:rsidP="001A4D68"/>
    <w:p w:rsidR="001A4D68" w:rsidRDefault="001A4D68" w:rsidP="001A4D68">
      <w:r>
        <w:rPr>
          <w:rFonts w:hint="eastAsia"/>
        </w:rPr>
        <w:t>附件：全市及各县（市）区清洁取暖年度任务</w:t>
      </w:r>
    </w:p>
    <w:p w:rsidR="001A4D68" w:rsidRDefault="001A4D68" w:rsidP="001A4D68"/>
    <w:p w:rsidR="001A4D68" w:rsidRDefault="001A4D68" w:rsidP="001A4D68">
      <w:r>
        <w:rPr>
          <w:rFonts w:hint="eastAsia"/>
        </w:rPr>
        <w:t>附件：</w:t>
      </w:r>
    </w:p>
    <w:p w:rsidR="001A4D68" w:rsidRDefault="001A4D68" w:rsidP="001A4D68"/>
    <w:p w:rsidR="001A4D68" w:rsidRDefault="001A4D68" w:rsidP="001A4D68">
      <w:r>
        <w:rPr>
          <w:rFonts w:hint="eastAsia"/>
        </w:rPr>
        <w:t>全市及各县（市）区清洁取暖年度任务</w:t>
      </w:r>
    </w:p>
    <w:p w:rsidR="001A4D68" w:rsidRDefault="001A4D68" w:rsidP="001A4D68"/>
    <w:p w:rsidR="001A4D68" w:rsidRDefault="001A4D68" w:rsidP="001A4D68">
      <w:r>
        <w:rPr>
          <w:rFonts w:hint="eastAsia"/>
        </w:rPr>
        <w:t>单位：</w:t>
      </w:r>
      <w:proofErr w:type="gramStart"/>
      <w:r>
        <w:rPr>
          <w:rFonts w:hint="eastAsia"/>
        </w:rPr>
        <w:t>万平方米</w:t>
      </w:r>
      <w:proofErr w:type="gramEnd"/>
    </w:p>
    <w:p w:rsidR="001A4D68" w:rsidRDefault="001A4D68" w:rsidP="001A4D68">
      <w:pPr>
        <w:rPr>
          <w:rFonts w:hint="eastAsia"/>
        </w:rPr>
      </w:pPr>
      <w:r>
        <w:rPr>
          <w:rFonts w:hint="eastAsia"/>
          <w:noProof/>
        </w:rPr>
        <w:drawing>
          <wp:inline distT="0" distB="0" distL="0" distR="0">
            <wp:extent cx="5274310" cy="346265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21212115235.png"/>
                    <pic:cNvPicPr/>
                  </pic:nvPicPr>
                  <pic:blipFill>
                    <a:blip r:embed="rId4">
                      <a:extLst>
                        <a:ext uri="{28A0092B-C50C-407E-A947-70E740481C1C}">
                          <a14:useLocalDpi xmlns:a14="http://schemas.microsoft.com/office/drawing/2010/main" val="0"/>
                        </a:ext>
                      </a:extLst>
                    </a:blip>
                    <a:stretch>
                      <a:fillRect/>
                    </a:stretch>
                  </pic:blipFill>
                  <pic:spPr>
                    <a:xfrm>
                      <a:off x="0" y="0"/>
                      <a:ext cx="5274310" cy="3462655"/>
                    </a:xfrm>
                    <a:prstGeom prst="rect">
                      <a:avLst/>
                    </a:prstGeom>
                  </pic:spPr>
                </pic:pic>
              </a:graphicData>
            </a:graphic>
          </wp:inline>
        </w:drawing>
      </w:r>
    </w:p>
    <w:p w:rsidR="001A4D68" w:rsidRDefault="001A4D68" w:rsidP="001A4D68"/>
    <w:p w:rsidR="001A4D68" w:rsidRDefault="001A4D68" w:rsidP="001A4D68">
      <w:r>
        <w:rPr>
          <w:rFonts w:hint="eastAsia"/>
        </w:rPr>
        <w:t>注释：燃煤热电联产和燃煤锅炉的“超低排放”指在基准氧含量</w:t>
      </w:r>
      <w:r>
        <w:t>6%条件下，烟尘、二氧化硫、氮氧化物排放浓度分别不高于10、35、50毫克/立方米</w:t>
      </w:r>
    </w:p>
    <w:p w:rsidR="001A4D68" w:rsidRDefault="001A4D68" w:rsidP="001A4D68"/>
    <w:p w:rsidR="0033503B" w:rsidRDefault="001A4D68" w:rsidP="001A4D68">
      <w:hyperlink r:id="rId5" w:history="1">
        <w:r w:rsidRPr="002402E2">
          <w:rPr>
            <w:rStyle w:val="a3"/>
          </w:rPr>
          <w:t>http://www.yingkou.gov.cn/govxxgk/ykszf/2018-12-31/4f565267-547a-43b9-a0ee-b3422da807b6.html</w:t>
        </w:r>
      </w:hyperlink>
    </w:p>
    <w:p w:rsidR="001A4D68" w:rsidRDefault="001A4D68" w:rsidP="001A4D68"/>
    <w:sectPr w:rsidR="001A4D6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D68"/>
    <w:rsid w:val="001A4D68"/>
    <w:rsid w:val="003350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27C3A"/>
  <w15:chartTrackingRefBased/>
  <w15:docId w15:val="{65F33F2D-4CA8-43DF-9656-3153B1917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A4D6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yingkou.gov.cn/govxxgk/ykszf/2018-12-31/4f565267-547a-43b9-a0ee-b3422da807b6.html" TargetMode="Externa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683</Words>
  <Characters>3898</Characters>
  <Application>Microsoft Office Word</Application>
  <DocSecurity>0</DocSecurity>
  <Lines>32</Lines>
  <Paragraphs>9</Paragraphs>
  <ScaleCrop>false</ScaleCrop>
  <Company>微软中国</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2022-12-12T03:54:00Z</dcterms:created>
  <dcterms:modified xsi:type="dcterms:W3CDTF">2022-12-12T03:56:00Z</dcterms:modified>
</cp:coreProperties>
</file>