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C0F" w:rsidRDefault="00266C0F" w:rsidP="00266C0F">
      <w:r>
        <w:t>http://www.jiaokou.gov.cn/zwgk/zfwj/wj/bgswj/202207/t20220706_1670271.shtml</w:t>
      </w:r>
    </w:p>
    <w:p w:rsidR="00266C0F" w:rsidRDefault="00266C0F" w:rsidP="00266C0F"/>
    <w:p w:rsidR="00266C0F" w:rsidRDefault="00266C0F" w:rsidP="00266C0F">
      <w:r>
        <w:tab/>
      </w:r>
      <w:r>
        <w:tab/>
      </w:r>
      <w:proofErr w:type="gramStart"/>
      <w:r>
        <w:t>炉具网讯</w:t>
      </w:r>
      <w:proofErr w:type="gramEnd"/>
      <w:r>
        <w:t>：近日，山西省吕梁市交口县人民政府办公室关于印发《交口县2022年煤炭消费减量替代工作方案》的通知指出，持续推进清洁取暖。充分发挥交口县风力、光伏发电项目优势，大力发展风力、光伏发电，探索风力、光</w:t>
      </w:r>
      <w:proofErr w:type="gramStart"/>
      <w:r>
        <w:t>伏电清洁</w:t>
      </w:r>
      <w:proofErr w:type="gramEnd"/>
      <w:r>
        <w:t>取暖运营模式，偏远地区、改造难度大的乡村集镇推广“洁净煤+节能环保炉具”，保障洁净煤供应，推进农村建筑能效水平。</w:t>
      </w:r>
    </w:p>
    <w:p w:rsidR="00266C0F" w:rsidRDefault="00266C0F" w:rsidP="00266C0F"/>
    <w:p w:rsidR="00266C0F" w:rsidRDefault="00266C0F" w:rsidP="00266C0F">
      <w:r>
        <w:tab/>
      </w:r>
      <w:r>
        <w:tab/>
        <w:t>交口县人民政府办公室关于印发《交口县2022年煤炭消费减量替代工作方案》的通知</w:t>
      </w:r>
    </w:p>
    <w:p w:rsidR="00266C0F" w:rsidRDefault="00266C0F" w:rsidP="00266C0F">
      <w:r>
        <w:tab/>
      </w:r>
      <w:r>
        <w:tab/>
      </w:r>
      <w:proofErr w:type="gramStart"/>
      <w:r>
        <w:t>交政办</w:t>
      </w:r>
      <w:proofErr w:type="gramEnd"/>
      <w:r>
        <w:t>发〔2022〕15号</w:t>
      </w:r>
    </w:p>
    <w:p w:rsidR="00266C0F" w:rsidRDefault="00266C0F" w:rsidP="00266C0F"/>
    <w:p w:rsidR="00266C0F" w:rsidRDefault="00266C0F" w:rsidP="00266C0F">
      <w:r>
        <w:tab/>
      </w:r>
      <w:r>
        <w:tab/>
        <w:t>各乡镇人民政府，县直各有关单位：</w:t>
      </w:r>
    </w:p>
    <w:p w:rsidR="00266C0F" w:rsidRDefault="00266C0F" w:rsidP="00266C0F"/>
    <w:p w:rsidR="00266C0F" w:rsidRDefault="00266C0F" w:rsidP="00266C0F">
      <w:r>
        <w:tab/>
      </w:r>
      <w:r>
        <w:tab/>
        <w:t>现将《</w:t>
      </w:r>
      <w:bookmarkStart w:id="0" w:name="_GoBack"/>
      <w:r>
        <w:t>交口县2022年煤炭消费减量替代工作方案</w:t>
      </w:r>
      <w:bookmarkEnd w:id="0"/>
      <w:r>
        <w:t>》印发给你们，请认真贯彻执行。</w:t>
      </w:r>
    </w:p>
    <w:p w:rsidR="00266C0F" w:rsidRDefault="00266C0F" w:rsidP="00266C0F"/>
    <w:p w:rsidR="00266C0F" w:rsidRDefault="00266C0F" w:rsidP="00266C0F">
      <w:r>
        <w:tab/>
      </w:r>
      <w:r>
        <w:tab/>
        <w:t>交口县人民政府办公室</w:t>
      </w:r>
    </w:p>
    <w:p w:rsidR="00266C0F" w:rsidRDefault="00266C0F" w:rsidP="00266C0F">
      <w:r>
        <w:tab/>
      </w:r>
      <w:r>
        <w:tab/>
        <w:t>2022年5月31日</w:t>
      </w:r>
    </w:p>
    <w:p w:rsidR="00266C0F" w:rsidRDefault="00266C0F" w:rsidP="00266C0F">
      <w:r>
        <w:tab/>
      </w:r>
      <w:r>
        <w:tab/>
        <w:t>（此件公开发布）</w:t>
      </w:r>
    </w:p>
    <w:p w:rsidR="00266C0F" w:rsidRDefault="00266C0F" w:rsidP="00266C0F"/>
    <w:p w:rsidR="00266C0F" w:rsidRDefault="00266C0F" w:rsidP="00266C0F">
      <w:r>
        <w:tab/>
      </w:r>
      <w:r>
        <w:tab/>
        <w:t>交口县2022年煤炭消费减量替代工作方案</w:t>
      </w:r>
    </w:p>
    <w:p w:rsidR="00266C0F" w:rsidRDefault="00266C0F" w:rsidP="00266C0F"/>
    <w:p w:rsidR="00266C0F" w:rsidRDefault="00266C0F" w:rsidP="00266C0F">
      <w:r>
        <w:tab/>
      </w:r>
      <w:r>
        <w:tab/>
        <w:t>开展能源革命综合改革试点是党中央、国务院赋予山西省的一项重点使命，对促进资源型地方经济转型和高质量发展具有重大意义，为全面</w:t>
      </w:r>
      <w:proofErr w:type="gramStart"/>
      <w:r>
        <w:t>践行</w:t>
      </w:r>
      <w:proofErr w:type="gramEnd"/>
      <w:r>
        <w:t>吕梁市煤炭减量替代要求，扎实推进我县煤炭消费减量替代工作，降低煤炭消费比重，确保完成我县“十四五”煤炭消费减量替代工作的任务指标，结合我县实际特制订本方案。</w:t>
      </w:r>
    </w:p>
    <w:p w:rsidR="00266C0F" w:rsidRDefault="00266C0F" w:rsidP="00266C0F"/>
    <w:p w:rsidR="00266C0F" w:rsidRDefault="00266C0F" w:rsidP="00266C0F">
      <w:r>
        <w:tab/>
      </w:r>
      <w:r>
        <w:tab/>
        <w:t>一、工作目标</w:t>
      </w:r>
    </w:p>
    <w:p w:rsidR="00266C0F" w:rsidRDefault="00266C0F" w:rsidP="00266C0F"/>
    <w:p w:rsidR="00266C0F" w:rsidRDefault="00266C0F" w:rsidP="00266C0F">
      <w:r>
        <w:tab/>
      </w:r>
      <w:r>
        <w:tab/>
        <w:t>总体目标：2022年，我县严格控制煤炭消费总量，力争实现负增长。其中，规模以上工业煤炭消费总量控制在241万吨以内，规模以上企业煤炭消费总量严格落实此方案提出的控制目标。</w:t>
      </w:r>
    </w:p>
    <w:p w:rsidR="00266C0F" w:rsidRDefault="00266C0F" w:rsidP="00266C0F"/>
    <w:p w:rsidR="00266C0F" w:rsidRDefault="00266C0F" w:rsidP="00266C0F">
      <w:r>
        <w:tab/>
      </w:r>
      <w:r>
        <w:tab/>
        <w:t>二、主要任务</w:t>
      </w:r>
    </w:p>
    <w:p w:rsidR="00266C0F" w:rsidRDefault="00266C0F" w:rsidP="00266C0F"/>
    <w:p w:rsidR="00266C0F" w:rsidRDefault="00266C0F" w:rsidP="00266C0F">
      <w:r>
        <w:tab/>
      </w:r>
      <w:r>
        <w:tab/>
        <w:t>（一）严格控制耗煤项目上马。落实《产业结构调整指导目录（2019年本）》，严格执行国家、省、市重点耗煤行业准入规定，坚决遏制“两高”项目盲目发展。原则上</w:t>
      </w:r>
      <w:proofErr w:type="gramStart"/>
      <w:r>
        <w:t>不</w:t>
      </w:r>
      <w:proofErr w:type="gramEnd"/>
      <w:r>
        <w:t>新增企业燃煤自备电厂，严禁审批、核准、备案焦化、钢铁、水泥等新增产能项目。新增固定资产投资项目用能设备要达到国家一级能效标准，单位产品（产值）能耗、煤耗要达到国内或国际先进水平。（责任单位：县行政</w:t>
      </w:r>
      <w:proofErr w:type="gramStart"/>
      <w:r>
        <w:t>审批局</w:t>
      </w:r>
      <w:proofErr w:type="gramEnd"/>
      <w:r>
        <w:t>牵头，</w:t>
      </w:r>
      <w:proofErr w:type="gramStart"/>
      <w:r>
        <w:t>县发改局</w:t>
      </w:r>
      <w:proofErr w:type="gramEnd"/>
      <w:r>
        <w:t>、县工信局配合落实）</w:t>
      </w:r>
    </w:p>
    <w:p w:rsidR="00266C0F" w:rsidRDefault="00266C0F" w:rsidP="00266C0F"/>
    <w:p w:rsidR="00266C0F" w:rsidRDefault="00266C0F" w:rsidP="00266C0F">
      <w:r>
        <w:tab/>
      </w:r>
      <w:r>
        <w:tab/>
        <w:t>（二）严格实施煤炭消费减量替代。新建、改建、扩建</w:t>
      </w:r>
    </w:p>
    <w:p w:rsidR="00266C0F" w:rsidRDefault="00266C0F" w:rsidP="00266C0F"/>
    <w:p w:rsidR="00266C0F" w:rsidRDefault="00266C0F" w:rsidP="00266C0F">
      <w:r>
        <w:tab/>
      </w:r>
      <w:r>
        <w:tab/>
        <w:t>耗煤项目严格按照《山西省固定资产投资项目煤炭消费减量替代管理办法（试行）》</w:t>
      </w:r>
      <w:r>
        <w:lastRenderedPageBreak/>
        <w:t>（晋能源清洁发〔2021〕496号）落实煤炭消费减量替代要求，未落实煤炭消费减量替代的审批、核准、备案类项目，一律不予立项和开工建设。已落实煤炭消费减量替代手续的耗煤项目，严格按照批复的煤炭消费量，合理组织生产。（责任单位：</w:t>
      </w:r>
      <w:proofErr w:type="gramStart"/>
      <w:r>
        <w:t>县发改局</w:t>
      </w:r>
      <w:proofErr w:type="gramEnd"/>
      <w:r>
        <w:t>牵头，县行政审批局、县工信局配合落实）</w:t>
      </w:r>
    </w:p>
    <w:p w:rsidR="00266C0F" w:rsidRDefault="00266C0F" w:rsidP="00266C0F"/>
    <w:p w:rsidR="00266C0F" w:rsidRDefault="00266C0F" w:rsidP="00266C0F">
      <w:r>
        <w:tab/>
      </w:r>
      <w:r>
        <w:tab/>
        <w:t>（三）实施耗煤项目分类管理。完善并动态更新耗煤项目清单，准确获取耗煤项目的项目规模、手续办理、建设状态、煤炭消费等情况，并区分燃料用煤与原料用煤。做好供热用煤企业（项目）清单、战略性新兴产业用煤企业（项目）清单、可中断用煤企业（项目）清单等统计工作，夯实工作基础，实施分类差异化管理。（责任单位：</w:t>
      </w:r>
      <w:proofErr w:type="gramStart"/>
      <w:r>
        <w:t>县发改局</w:t>
      </w:r>
      <w:proofErr w:type="gramEnd"/>
      <w:r>
        <w:t>牵头，县工信局配合）</w:t>
      </w:r>
    </w:p>
    <w:p w:rsidR="00266C0F" w:rsidRDefault="00266C0F" w:rsidP="00266C0F"/>
    <w:p w:rsidR="00266C0F" w:rsidRDefault="00266C0F" w:rsidP="00266C0F">
      <w:r>
        <w:tab/>
      </w:r>
      <w:r>
        <w:tab/>
        <w:t>（四）压减焦化行业用煤。加快推进手续齐全的大机</w:t>
      </w:r>
      <w:proofErr w:type="gramStart"/>
      <w:r>
        <w:t>焦项目</w:t>
      </w:r>
      <w:proofErr w:type="gramEnd"/>
      <w:r>
        <w:t>建设，2023年底前全面关停淘汰炭化室高度4.3米及</w:t>
      </w:r>
      <w:proofErr w:type="gramStart"/>
      <w:r>
        <w:t>以下机</w:t>
      </w:r>
      <w:proofErr w:type="gramEnd"/>
      <w:r>
        <w:t>焦炉。新建焦炉的单位产品能耗达到先进值115千克标准煤/吨。全面推进已建成的炭化室高度5.5米及以上的机焦炉实施干熄焦改造，推广应用焦炉精准加热自动控制技术、煤自动化调</w:t>
      </w:r>
      <w:proofErr w:type="gramStart"/>
      <w:r>
        <w:t>湿技术</w:t>
      </w:r>
      <w:proofErr w:type="gramEnd"/>
      <w:r>
        <w:t>等关键技术，力争2022年全县焦炭单位产品能耗下降5千克标准煤/吨以上。鼓励企业应用自动化配煤技术，优化配煤结构，实施用煤精细化管理，降低吨焦煤耗。（责任单位：县工信局牵头，</w:t>
      </w:r>
      <w:proofErr w:type="gramStart"/>
      <w:r>
        <w:t>县发改局</w:t>
      </w:r>
      <w:proofErr w:type="gramEnd"/>
      <w:r>
        <w:t>、县生态环境局、县统计局配合）</w:t>
      </w:r>
    </w:p>
    <w:p w:rsidR="00266C0F" w:rsidRDefault="00266C0F" w:rsidP="00266C0F"/>
    <w:p w:rsidR="00266C0F" w:rsidRDefault="00266C0F" w:rsidP="00266C0F">
      <w:r>
        <w:tab/>
      </w:r>
      <w:r>
        <w:tab/>
        <w:t>（五）压减水泥行业用煤。逐步淘汰2500吨/日及以下的水泥熟料生产线（承担城市垃圾、危废、污泥协同处置和特种水泥熟料除外），加快水泥企业兼并重组。推动可比熟料综合能耗高于110千克标准煤/吨的水泥企业应用窑炉高效优化控制、高效节能粉磨技术、系统保温及余热利用等技术实施</w:t>
      </w:r>
      <w:proofErr w:type="gramStart"/>
      <w:r>
        <w:t>节能减煤技术改造</w:t>
      </w:r>
      <w:proofErr w:type="gramEnd"/>
      <w:r>
        <w:t>，力争2022年可比熟料综合能耗下降1千克标准煤/吨以上。（责任单位：县工信局牵头，</w:t>
      </w:r>
      <w:proofErr w:type="gramStart"/>
      <w:r>
        <w:t>县发改局</w:t>
      </w:r>
      <w:proofErr w:type="gramEnd"/>
      <w:r>
        <w:t>、县生态环境局、县统计局配合）</w:t>
      </w:r>
    </w:p>
    <w:p w:rsidR="00266C0F" w:rsidRDefault="00266C0F" w:rsidP="00266C0F"/>
    <w:p w:rsidR="00266C0F" w:rsidRDefault="00266C0F" w:rsidP="00266C0F">
      <w:r>
        <w:tab/>
      </w:r>
      <w:r>
        <w:tab/>
        <w:t>（六）增强可再生能源替代能力。加快推进我县风力、光伏发电项目开工建设，确保</w:t>
      </w:r>
      <w:proofErr w:type="gramStart"/>
      <w:r>
        <w:t>我县晋能集团</w:t>
      </w:r>
      <w:proofErr w:type="gramEnd"/>
      <w:r>
        <w:t>、</w:t>
      </w:r>
      <w:proofErr w:type="gramStart"/>
      <w:r>
        <w:t>国网公司</w:t>
      </w:r>
      <w:proofErr w:type="gramEnd"/>
      <w:r>
        <w:t>、阳光电源、特变电工、中能</w:t>
      </w:r>
      <w:proofErr w:type="gramStart"/>
      <w:r>
        <w:t>溥</w:t>
      </w:r>
      <w:proofErr w:type="gramEnd"/>
      <w:r>
        <w:t>灵700MW发电项目年内并网发电。（责任单位：</w:t>
      </w:r>
      <w:proofErr w:type="gramStart"/>
      <w:r>
        <w:t>县发改局</w:t>
      </w:r>
      <w:proofErr w:type="gramEnd"/>
      <w:r>
        <w:t>牵头、县行政审批局、县自然资源局、县生态环境局配合，各乡（镇）人民政府负责落实）</w:t>
      </w:r>
    </w:p>
    <w:p w:rsidR="00266C0F" w:rsidRDefault="00266C0F" w:rsidP="00266C0F"/>
    <w:p w:rsidR="00266C0F" w:rsidRDefault="00266C0F" w:rsidP="00266C0F">
      <w:r>
        <w:tab/>
      </w:r>
      <w:r>
        <w:tab/>
        <w:t>（七）统筹利用余热余能资源。统筹工业企业余热余能资源供应和区域用能需求，以钢铁、电力等行业企业为重点深挖余热余能资源开发潜力，推广余热发电、余热制冷和蓄热、热能输配等技术。开展“余热暖民”项目示范，探索建立余热资源用于供热的典型模式。选择具有示范作用、辐射效应的工业园区开展余热余能资源梯级综合利用，压减区域用煤。（责任单位：县工信局牵头、</w:t>
      </w:r>
      <w:proofErr w:type="gramStart"/>
      <w:r>
        <w:t>县发改局</w:t>
      </w:r>
      <w:proofErr w:type="gramEnd"/>
      <w:r>
        <w:t>配合，各乡（镇）人民政府负责落实）</w:t>
      </w:r>
    </w:p>
    <w:p w:rsidR="00266C0F" w:rsidRDefault="00266C0F" w:rsidP="00266C0F"/>
    <w:p w:rsidR="00266C0F" w:rsidRDefault="00266C0F" w:rsidP="00266C0F">
      <w:r>
        <w:tab/>
      </w:r>
      <w:r>
        <w:tab/>
        <w:t>（八）实施燃煤设施综合整治。开展燃煤锅炉、工业燃煤炉窑摸底调查，动态更新燃煤设施清单。实施畜禽养殖燃煤锅炉清洁燃料替代，加快全县35蒸吨/小时及以下燃煤锅炉淘汰进度。推动铸造（10吨／小时及以下）、岩棉等行业冲天炉改为电炉；有序推进热电联产供热管网覆盖范围内的燃煤加热、烘干炉（窑）淘汰，加快取缔重点区域燃煤热风炉。（责任单位：县生态环境局牵头，县工信局、县市场监督管理局、</w:t>
      </w:r>
      <w:proofErr w:type="gramStart"/>
      <w:r>
        <w:t>县发改局</w:t>
      </w:r>
      <w:proofErr w:type="gramEnd"/>
      <w:r>
        <w:t>、各乡（镇）人民政府负责配合落实）</w:t>
      </w:r>
    </w:p>
    <w:p w:rsidR="00266C0F" w:rsidRDefault="00266C0F" w:rsidP="00266C0F"/>
    <w:p w:rsidR="00266C0F" w:rsidRDefault="00266C0F" w:rsidP="00266C0F">
      <w:r>
        <w:tab/>
      </w:r>
      <w:r>
        <w:tab/>
        <w:t>（九）持续推进清洁取暖。充分发挥我县风力、光伏发电项目优势，大力发展风力、</w:t>
      </w:r>
      <w:r>
        <w:lastRenderedPageBreak/>
        <w:t>光伏发电，探索风力、光</w:t>
      </w:r>
      <w:proofErr w:type="gramStart"/>
      <w:r>
        <w:t>伏电清洁</w:t>
      </w:r>
      <w:proofErr w:type="gramEnd"/>
      <w:r>
        <w:t>取暖运营模式，偏远地区、改造难度大的乡村集镇推广“洁净煤+节能环保炉具”，保障洁净煤供应，推进农村建筑能效水平。（责任单位：</w:t>
      </w:r>
      <w:proofErr w:type="gramStart"/>
      <w:r>
        <w:t>县发改局</w:t>
      </w:r>
      <w:proofErr w:type="gramEnd"/>
      <w:r>
        <w:t>牵头、县住建局、县公共事业和城乡环境服务中心、各乡（镇）人民政府配合）</w:t>
      </w:r>
    </w:p>
    <w:p w:rsidR="00266C0F" w:rsidRDefault="00266C0F" w:rsidP="00266C0F"/>
    <w:p w:rsidR="00266C0F" w:rsidRDefault="00266C0F" w:rsidP="00266C0F">
      <w:r>
        <w:tab/>
      </w:r>
      <w:r>
        <w:tab/>
        <w:t>三、工作保障</w:t>
      </w:r>
    </w:p>
    <w:p w:rsidR="00266C0F" w:rsidRDefault="00266C0F" w:rsidP="00266C0F"/>
    <w:p w:rsidR="00266C0F" w:rsidRDefault="00266C0F" w:rsidP="00266C0F">
      <w:r>
        <w:tab/>
      </w:r>
      <w:r>
        <w:tab/>
        <w:t>1.加强组织领导。进一步强化县节约能源工作领导组统一领导作用，统筹开展任务部署，组织召开协调会议，研究有关事项，并及时将重大问题向市委市政府报告，全力推进煤炭消费减量替代工作。建立跨部门工作协调机制，保障各项工作的任务分解和责任落实。</w:t>
      </w:r>
    </w:p>
    <w:p w:rsidR="00266C0F" w:rsidRDefault="00266C0F" w:rsidP="00266C0F"/>
    <w:p w:rsidR="00266C0F" w:rsidRDefault="00266C0F" w:rsidP="00266C0F">
      <w:r>
        <w:tab/>
      </w:r>
      <w:r>
        <w:tab/>
        <w:t>2.落实工作责任。严格落实本</w:t>
      </w:r>
      <w:proofErr w:type="gramStart"/>
      <w:r>
        <w:t>区域煤控目标</w:t>
      </w:r>
      <w:proofErr w:type="gramEnd"/>
      <w:r>
        <w:t>，健全工作机制，完善配套政策，形成上下联动、部门协同的工作格局。各牵头单位、相关部门按照任务分工，将相关工作纳入部门年度工作计划，指导行业实施煤炭消费减量替代工作。</w:t>
      </w:r>
    </w:p>
    <w:p w:rsidR="00266C0F" w:rsidRDefault="00266C0F" w:rsidP="00266C0F"/>
    <w:p w:rsidR="0050703D" w:rsidRPr="00266C0F" w:rsidRDefault="00266C0F" w:rsidP="00266C0F">
      <w:r>
        <w:tab/>
      </w:r>
      <w:r>
        <w:tab/>
        <w:t>3.强化督导管理。将煤炭消费减量替代目标指标纳入县级年度重点工作考核体系。根据国家、省、市级煤炭消费减量替代工作考核要求，由县发展和</w:t>
      </w:r>
      <w:proofErr w:type="gramStart"/>
      <w:r>
        <w:t>改革局</w:t>
      </w:r>
      <w:proofErr w:type="gramEnd"/>
      <w:r>
        <w:t>会同有关部门开展常态化督导检查，促进落实煤炭消费减量替代目标任务。各责任部门加强分管领域煤炭消费减量替代工作的跟踪监测，及时组织开展专项检查及评估。对未完成煤炭消费减量替代工作分配目标任务的单位进行通报批评。</w:t>
      </w:r>
    </w:p>
    <w:sectPr w:rsidR="0050703D" w:rsidRPr="00266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0D3"/>
    <w:rsid w:val="00266C0F"/>
    <w:rsid w:val="00323E65"/>
    <w:rsid w:val="004C14D4"/>
    <w:rsid w:val="0050703D"/>
    <w:rsid w:val="0064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5C964"/>
  <w15:chartTrackingRefBased/>
  <w15:docId w15:val="{9815D88E-1FA4-4140-81CD-F237C447B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7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420</Words>
  <Characters>2398</Characters>
  <Application>Microsoft Office Word</Application>
  <DocSecurity>0</DocSecurity>
  <Lines>19</Lines>
  <Paragraphs>5</Paragraphs>
  <ScaleCrop>false</ScaleCrop>
  <Company>icafeba.com</Company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2</cp:revision>
  <dcterms:created xsi:type="dcterms:W3CDTF">2022-07-07T01:17:00Z</dcterms:created>
  <dcterms:modified xsi:type="dcterms:W3CDTF">2022-07-07T01:17:00Z</dcterms:modified>
</cp:coreProperties>
</file>